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A8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color w:val="000000" w:themeColor="text1"/>
          <w:spacing w:val="-2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 w:themeColor="text1"/>
          <w:spacing w:val="-2"/>
          <w:sz w:val="44"/>
          <w:szCs w:val="44"/>
          <w14:textFill>
            <w14:solidFill>
              <w14:schemeClr w14:val="tx1"/>
            </w14:solidFill>
          </w14:textFill>
        </w:rPr>
        <w:t>北京地区毕业生</w:t>
      </w:r>
      <w:r>
        <w:rPr>
          <w:rFonts w:hint="eastAsia" w:ascii="方正小标宋简体" w:eastAsia="方正小标宋简体"/>
          <w:color w:val="000000" w:themeColor="text1"/>
          <w:spacing w:val="-2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一次性</w:t>
      </w:r>
      <w:r>
        <w:rPr>
          <w:rFonts w:hint="eastAsia" w:ascii="方正小标宋简体" w:eastAsia="方正小标宋简体"/>
          <w:color w:val="000000" w:themeColor="text1"/>
          <w:spacing w:val="-2"/>
          <w:sz w:val="44"/>
          <w:szCs w:val="44"/>
          <w14:textFill>
            <w14:solidFill>
              <w14:schemeClr w14:val="tx1"/>
            </w14:solidFill>
          </w14:textFill>
        </w:rPr>
        <w:t>求职补贴</w:t>
      </w:r>
    </w:p>
    <w:p w14:paraId="5DCFC8A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color w:val="000000" w:themeColor="text1"/>
          <w:spacing w:val="-2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方正小标宋简体" w:eastAsia="方正小标宋简体"/>
          <w:color w:val="000000" w:themeColor="text1"/>
          <w:spacing w:val="-2"/>
          <w:sz w:val="44"/>
          <w:szCs w:val="44"/>
          <w14:textFill>
            <w14:solidFill>
              <w14:schemeClr w14:val="tx1"/>
            </w14:solidFill>
          </w14:textFill>
        </w:rPr>
        <w:t>发放</w:t>
      </w:r>
      <w:r>
        <w:rPr>
          <w:rFonts w:hint="eastAsia" w:ascii="方正小标宋简体" w:eastAsia="方正小标宋简体"/>
          <w:sz w:val="44"/>
          <w:szCs w:val="44"/>
        </w:rPr>
        <w:t>工作流程</w:t>
      </w:r>
    </w:p>
    <w:p w14:paraId="039D47A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left"/>
        <w:rPr>
          <w:rFonts w:hint="eastAsia" w:ascii="楷体_GB2312" w:hAnsi="Calibri" w:eastAsia="楷体_GB2312" w:cs="Times New Roman"/>
          <w:kern w:val="2"/>
          <w:sz w:val="32"/>
          <w:szCs w:val="32"/>
          <w:shd w:val="clear" w:color="auto" w:fill="FFFFFF"/>
          <w:lang w:val="en-US" w:eastAsia="zh-CN" w:bidi="ar-SA"/>
        </w:rPr>
      </w:pPr>
    </w:p>
    <w:p w14:paraId="73F1C575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一、收集填报信息</w:t>
      </w:r>
    </w:p>
    <w:p w14:paraId="11F2C8F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 w:cstheme="minorBidi"/>
          <w:color w:val="auto"/>
          <w:kern w:val="2"/>
          <w:sz w:val="32"/>
          <w:szCs w:val="32"/>
          <w:lang w:val="en-US" w:eastAsia="zh-CN" w:bidi="ar-SA"/>
        </w:rPr>
        <w:t>各院校负责收集申请人的申请进行初步审核，</w:t>
      </w:r>
      <w:r>
        <w:rPr>
          <w:rFonts w:hint="eastAsia" w:ascii="仿宋_GB2312" w:eastAsia="仿宋_GB2312"/>
          <w:color w:val="auto"/>
          <w:sz w:val="32"/>
          <w:szCs w:val="32"/>
        </w:rPr>
        <w:t>登录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“北京地区毕业生一次性求职补贴申报</w:t>
      </w:r>
      <w:r>
        <w:rPr>
          <w:rFonts w:hint="eastAsia" w:ascii="仿宋_GB2312" w:eastAsia="仿宋_GB2312"/>
          <w:color w:val="auto"/>
          <w:sz w:val="32"/>
          <w:szCs w:val="32"/>
        </w:rPr>
        <w:t>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系统</w:t>
      </w:r>
      <w:r>
        <w:rPr>
          <w:rFonts w:hint="eastAsia" w:ascii="仿宋_GB2312" w:eastAsia="仿宋_GB2312"/>
          <w:color w:val="auto"/>
          <w:sz w:val="32"/>
          <w:szCs w:val="32"/>
        </w:rPr>
        <w:t>（以下简称系统）,</w:t>
      </w:r>
      <w:r>
        <w:rPr>
          <w:rFonts w:hint="eastAsia" w:ascii="仿宋_GB2312" w:eastAsia="仿宋_GB2312"/>
          <w:sz w:val="32"/>
          <w:szCs w:val="32"/>
          <w:lang w:eastAsia="zh-CN"/>
        </w:rPr>
        <w:t>使用</w:t>
      </w:r>
      <w:r>
        <w:rPr>
          <w:rFonts w:hint="eastAsia" w:ascii="仿宋_GB2312" w:eastAsia="仿宋_GB2312"/>
          <w:sz w:val="32"/>
          <w:szCs w:val="32"/>
        </w:rPr>
        <w:t>系统导入功能进行</w:t>
      </w:r>
      <w:r>
        <w:rPr>
          <w:rFonts w:hint="eastAsia" w:ascii="仿宋_GB2312" w:eastAsia="仿宋_GB2312"/>
          <w:sz w:val="32"/>
          <w:szCs w:val="32"/>
          <w:lang w:eastAsia="zh-CN"/>
        </w:rPr>
        <w:t>申请人信息</w:t>
      </w:r>
      <w:r>
        <w:rPr>
          <w:rFonts w:hint="eastAsia" w:ascii="仿宋_GB2312" w:eastAsia="仿宋_GB2312"/>
          <w:sz w:val="32"/>
          <w:szCs w:val="32"/>
        </w:rPr>
        <w:t>数据比对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2A553E12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  <w:t>二、公开公示</w:t>
      </w:r>
    </w:p>
    <w:p w14:paraId="3852A2AB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各申报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院校</w:t>
      </w:r>
      <w:r>
        <w:rPr>
          <w:rFonts w:hint="eastAsia" w:ascii="仿宋_GB2312" w:eastAsia="仿宋_GB2312"/>
          <w:sz w:val="32"/>
          <w:szCs w:val="32"/>
        </w:rPr>
        <w:t>将通过系统导出的申请人信息进行集中公示，注意保护个人信息和隐私安全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公示期为7天。</w:t>
      </w:r>
    </w:p>
    <w:p w14:paraId="300B39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  <w:t>三、市级初审</w:t>
      </w:r>
    </w:p>
    <w:p w14:paraId="24D51D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  <w:szCs w:val="32"/>
        </w:rPr>
        <w:t>公示结束且申请人信息填报完整后，各申报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院校</w:t>
      </w:r>
      <w:r>
        <w:rPr>
          <w:rFonts w:hint="eastAsia" w:ascii="仿宋_GB2312" w:eastAsia="仿宋_GB2312"/>
          <w:sz w:val="32"/>
          <w:szCs w:val="32"/>
        </w:rPr>
        <w:t>通过系统上报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>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人力资源社会保障局经办部门</w:t>
      </w:r>
      <w:r>
        <w:rPr>
          <w:rFonts w:hint="eastAsia" w:ascii="仿宋_GB2312" w:eastAsia="仿宋_GB2312"/>
          <w:sz w:val="32"/>
          <w:szCs w:val="32"/>
        </w:rPr>
        <w:t>受理初审求职补贴申请材料。</w:t>
      </w:r>
      <w:r>
        <w:rPr>
          <w:rFonts w:hint="eastAsia" w:ascii="仿宋_GB2312" w:eastAsia="仿宋_GB2312"/>
          <w:sz w:val="32"/>
          <w:lang w:eastAsia="zh-CN"/>
        </w:rPr>
        <w:t>市级</w:t>
      </w:r>
      <w:r>
        <w:rPr>
          <w:rFonts w:hint="eastAsia" w:ascii="仿宋_GB2312" w:eastAsia="仿宋_GB2312"/>
          <w:sz w:val="32"/>
        </w:rPr>
        <w:t>初审通过后，各</w:t>
      </w:r>
      <w:r>
        <w:rPr>
          <w:rFonts w:hint="eastAsia" w:ascii="仿宋_GB2312" w:eastAsia="仿宋_GB2312"/>
          <w:sz w:val="32"/>
          <w:lang w:eastAsia="zh-CN"/>
        </w:rPr>
        <w:t>院</w:t>
      </w:r>
      <w:r>
        <w:rPr>
          <w:rFonts w:ascii="仿宋_GB2312" w:eastAsia="仿宋_GB2312"/>
          <w:sz w:val="32"/>
        </w:rPr>
        <w:t>校通过系统上传</w:t>
      </w:r>
      <w:r>
        <w:rPr>
          <w:rFonts w:hint="eastAsia" w:ascii="仿宋_GB2312" w:eastAsia="仿宋_GB2312"/>
          <w:sz w:val="32"/>
          <w:szCs w:val="32"/>
        </w:rPr>
        <w:t>加盖公章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</w:rPr>
        <w:t>求</w:t>
      </w:r>
      <w:r>
        <w:rPr>
          <w:rFonts w:ascii="仿宋_GB2312" w:eastAsia="仿宋_GB2312"/>
          <w:sz w:val="32"/>
        </w:rPr>
        <w:t>职补贴申请汇总表和公示材料</w:t>
      </w:r>
      <w:r>
        <w:rPr>
          <w:rFonts w:hint="eastAsia" w:ascii="仿宋_GB2312" w:eastAsia="仿宋_GB2312"/>
          <w:sz w:val="32"/>
        </w:rPr>
        <w:t>照</w:t>
      </w:r>
      <w:r>
        <w:rPr>
          <w:rFonts w:ascii="仿宋_GB2312" w:eastAsia="仿宋_GB2312"/>
          <w:sz w:val="32"/>
        </w:rPr>
        <w:t>片。</w:t>
      </w:r>
    </w:p>
    <w:p w14:paraId="1B3482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  <w:t>四、市级复审</w:t>
      </w:r>
    </w:p>
    <w:p w14:paraId="08D2E4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初审通过后，</w:t>
      </w:r>
      <w:r>
        <w:rPr>
          <w:rFonts w:ascii="仿宋_GB2312" w:eastAsia="仿宋_GB2312"/>
          <w:sz w:val="32"/>
          <w:szCs w:val="32"/>
        </w:rPr>
        <w:t>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人力资源社会保障局经办部门</w:t>
      </w:r>
      <w:r>
        <w:rPr>
          <w:rFonts w:hint="eastAsia" w:ascii="仿宋_GB2312" w:eastAsia="仿宋_GB2312"/>
          <w:sz w:val="32"/>
          <w:szCs w:val="32"/>
        </w:rPr>
        <w:t>再次审核求职补贴申请材料，提出复审意见。</w:t>
      </w:r>
    </w:p>
    <w:p w14:paraId="54BD01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  <w:t>五、抽查确认</w:t>
      </w:r>
    </w:p>
    <w:p w14:paraId="7D7C1F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对复审通过的申请材料进行抽查。经初审、复审、抽查合格的予以通过，未通过审核的材料退回相应申报</w:t>
      </w:r>
      <w:r>
        <w:rPr>
          <w:rFonts w:hint="eastAsia" w:ascii="仿宋_GB2312" w:eastAsia="仿宋_GB2312"/>
          <w:sz w:val="32"/>
          <w:szCs w:val="32"/>
          <w:lang w:eastAsia="zh-CN"/>
        </w:rPr>
        <w:t>院校</w:t>
      </w:r>
      <w:r>
        <w:rPr>
          <w:rFonts w:hint="eastAsia" w:ascii="仿宋_GB2312" w:eastAsia="仿宋_GB2312"/>
          <w:sz w:val="32"/>
          <w:szCs w:val="32"/>
        </w:rPr>
        <w:t>，并告知未通过审核原因。未在规定时间补充材料的，不符合申报要求的，不予通过。</w:t>
      </w:r>
    </w:p>
    <w:p w14:paraId="6839129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cs="黑体"/>
          <w:kern w:val="2"/>
          <w:sz w:val="32"/>
          <w:szCs w:val="32"/>
          <w:shd w:val="clear" w:color="auto" w:fill="FFFFFF"/>
          <w:lang w:val="en-US" w:eastAsia="zh-CN" w:bidi="ar-SA"/>
        </w:rPr>
        <w:t>六、</w:t>
      </w:r>
      <w:r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  <w:t>补贴发放</w:t>
      </w:r>
    </w:p>
    <w:p w14:paraId="54172EF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人力资源社会保障局经办部门通过</w:t>
      </w:r>
      <w:r>
        <w:rPr>
          <w:rFonts w:hint="eastAsia" w:ascii="仿宋_GB2312" w:hAnsi="仿宋_GB2312" w:eastAsia="仿宋_GB2312" w:cs="仿宋_GB2312"/>
          <w:sz w:val="32"/>
          <w:szCs w:val="32"/>
        </w:rPr>
        <w:t>代理银行将补贴资金直接发放到申请人的中国工商银</w:t>
      </w:r>
      <w:r>
        <w:rPr>
          <w:rFonts w:hint="eastAsia" w:ascii="仿宋_GB2312" w:eastAsia="仿宋_GB2312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个人账户。</w:t>
      </w:r>
    </w:p>
    <w:p w14:paraId="0064ACF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如因申请人信息采集有误导致补贴资金不能准确拨付到位，由</w:t>
      </w:r>
      <w:r>
        <w:rPr>
          <w:rFonts w:hint="eastAsia" w:ascii="仿宋_GB2312" w:eastAsia="仿宋_GB2312"/>
          <w:sz w:val="32"/>
          <w:szCs w:val="32"/>
          <w:lang w:eastAsia="zh-CN"/>
        </w:rPr>
        <w:t>院校</w:t>
      </w:r>
      <w:r>
        <w:rPr>
          <w:rFonts w:hint="eastAsia" w:ascii="仿宋_GB2312" w:eastAsia="仿宋_GB2312"/>
          <w:sz w:val="32"/>
          <w:szCs w:val="32"/>
        </w:rPr>
        <w:t>负责更正信息，市人力资源社会保障局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经办部门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更正后的补贴发放人员信息再次提交代理银行进行二次发放。</w:t>
      </w:r>
    </w:p>
    <w:p w14:paraId="340E654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确因客观原因导致无法完成补贴</w:t>
      </w:r>
      <w:r>
        <w:rPr>
          <w:rFonts w:ascii="仿宋_GB2312" w:eastAsia="仿宋_GB2312"/>
          <w:sz w:val="32"/>
          <w:szCs w:val="32"/>
        </w:rPr>
        <w:t>发放</w:t>
      </w:r>
      <w:r>
        <w:rPr>
          <w:rFonts w:hint="eastAsia" w:ascii="仿宋_GB2312" w:eastAsia="仿宋_GB2312"/>
          <w:sz w:val="32"/>
          <w:szCs w:val="32"/>
        </w:rPr>
        <w:t>的，由市人力资源社会保障局会同申报</w:t>
      </w:r>
      <w:r>
        <w:rPr>
          <w:rFonts w:hint="eastAsia" w:ascii="仿宋_GB2312" w:eastAsia="仿宋_GB2312"/>
          <w:sz w:val="32"/>
          <w:szCs w:val="32"/>
          <w:lang w:eastAsia="zh-CN"/>
        </w:rPr>
        <w:t>院校</w:t>
      </w:r>
      <w:r>
        <w:rPr>
          <w:rFonts w:hint="eastAsia" w:ascii="仿宋_GB2312" w:eastAsia="仿宋_GB2312"/>
          <w:sz w:val="32"/>
          <w:szCs w:val="32"/>
        </w:rPr>
        <w:t>研究解决。</w:t>
      </w:r>
    </w:p>
    <w:p w14:paraId="0A0BD08A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  <w:t>七、结果反馈</w:t>
      </w:r>
    </w:p>
    <w:p w14:paraId="540F305F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补贴资金发放成功后，</w:t>
      </w:r>
      <w:r>
        <w:rPr>
          <w:rFonts w:ascii="仿宋_GB2312" w:eastAsia="仿宋_GB2312"/>
          <w:sz w:val="32"/>
          <w:szCs w:val="32"/>
        </w:rPr>
        <w:t>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人力资源社会保障局经办部门</w:t>
      </w:r>
      <w:r>
        <w:rPr>
          <w:rFonts w:hint="eastAsia" w:ascii="仿宋_GB2312" w:eastAsia="仿宋_GB2312"/>
          <w:sz w:val="32"/>
          <w:szCs w:val="32"/>
        </w:rPr>
        <w:t>将拨付情况向申报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院校</w:t>
      </w:r>
      <w:r>
        <w:rPr>
          <w:rFonts w:hint="eastAsia" w:ascii="仿宋_GB2312" w:eastAsia="仿宋_GB2312"/>
          <w:sz w:val="32"/>
          <w:szCs w:val="32"/>
        </w:rPr>
        <w:t>反馈，各申报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院校</w:t>
      </w:r>
      <w:r>
        <w:rPr>
          <w:rFonts w:hint="eastAsia" w:ascii="仿宋_GB2312" w:eastAsia="仿宋_GB2312"/>
          <w:sz w:val="32"/>
          <w:szCs w:val="32"/>
        </w:rPr>
        <w:t>通过系统打印《已发放求职补贴人员名单》，并提醒相关申请人及时查收。</w:t>
      </w:r>
    </w:p>
    <w:p w14:paraId="47B253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shd w:val="clear" w:color="auto" w:fill="FFFFFF"/>
          <w:lang w:val="en-US" w:eastAsia="zh-CN" w:bidi="ar-SA"/>
        </w:rPr>
        <w:t>八、监督检查</w:t>
      </w:r>
    </w:p>
    <w:p w14:paraId="7A3AF3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</w:pPr>
      <w:r>
        <w:rPr>
          <w:rFonts w:hint="eastAsia" w:ascii="仿宋_GB2312" w:eastAsia="仿宋_GB2312"/>
          <w:sz w:val="32"/>
          <w:szCs w:val="32"/>
        </w:rPr>
        <w:t>各申报院校做好纸质和电子申报材料的存档工作，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市级经办部门根据申报情况对申报院校进行抽查。对涉嫌骗取补贴资金的申请人，暂停其补贴申请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资格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，并核实相关情况，形成书面报告，会同有关部门研究确定处理意见，并对涉及院校进行重点监管。</w:t>
      </w:r>
    </w:p>
    <w:p w14:paraId="4DA5CDBA"/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43D02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d w:val="-1"/>
                          </w:sdtPr>
                          <w:sdtEndP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sdtEndPr>
                          <w:sdtContent>
                            <w:p w14:paraId="01C7B709">
                              <w:pPr>
                                <w:pStyle w:val="3"/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  <w:lang w:val="zh-CN"/>
                                </w:rPr>
                                <w:t>4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A342B2E"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d w:val="-1"/>
                    </w:sdtPr>
                    <w:sdtEndP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sdtEndPr>
                    <w:sdtContent>
                      <w:p w14:paraId="01C7B709">
                        <w:pPr>
                          <w:pStyle w:val="3"/>
                          <w:jc w:val="center"/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  <w:lang w:val="zh-CN"/>
                          </w:rPr>
                          <w:t>4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3A342B2E"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 w14:paraId="73E0A92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45C"/>
    <w:rsid w:val="0D6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suppressAutoHyphens w:val="0"/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7">
    <w:name w:val="样式11"/>
    <w:basedOn w:val="1"/>
    <w:qFormat/>
    <w:uiPriority w:val="0"/>
    <w:pPr>
      <w:spacing w:before="120" w:beforeLines="50" w:line="360" w:lineRule="exact"/>
      <w:jc w:val="center"/>
    </w:pPr>
    <w:rPr>
      <w:rFonts w:ascii="黑体" w:hAnsi="黑体" w:eastAsia="黑体"/>
      <w:sz w:val="24"/>
      <w:szCs w:val="21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2026-09-11T02:01:00Z</dcterms:created>
  <dc:creator>月牙泉</dc:creator>
  <cp:lastModifiedBy>月牙泉</cp:lastModifiedBy>
  <dcterms:modified xsi:type="dcterms:W3CDTF">2026-09-11T02:02:02Z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2CD52DF4E84345A4B15B210EC89D2023_11</vt:lpwstr>
  </property>
  <property fmtid="{D5CDD505-2E9C-101B-9397-08002B2CF9AE}" pid="4" name="KSOTemplateDocerSaveRecord">
    <vt:lpwstr>eyJoZGlkIjoiZGM3MTk5Y2Y4Njc5MDk1YmQzZDg5YzU1Mjc5MzQ5MGMiLCJ1c2VySWQiOiI5MzYzNTg5MDAifQ==</vt:lpwstr>
  </property>
</Properties>
</file>