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6F" w:rsidRPr="00714F22" w:rsidRDefault="00E25BB5" w:rsidP="008C2B13">
      <w:pPr>
        <w:spacing w:line="560" w:lineRule="exact"/>
        <w:jc w:val="center"/>
        <w:rPr>
          <w:rFonts w:ascii="方正小标宋简体" w:eastAsia="方正小标宋简体"/>
          <w:b/>
          <w:sz w:val="32"/>
          <w:szCs w:val="32"/>
        </w:rPr>
      </w:pPr>
      <w:r w:rsidRPr="00714F22">
        <w:rPr>
          <w:rFonts w:ascii="方正小标宋简体" w:eastAsia="方正小标宋简体" w:hint="eastAsia"/>
          <w:b/>
          <w:sz w:val="32"/>
          <w:szCs w:val="32"/>
        </w:rPr>
        <w:t>文献阅读—化学工程与技术</w:t>
      </w:r>
    </w:p>
    <w:p w:rsidR="00E25BB5" w:rsidRPr="008C2B13" w:rsidRDefault="00E25BB5" w:rsidP="008C2B13">
      <w:pPr>
        <w:spacing w:line="560" w:lineRule="exact"/>
        <w:jc w:val="center"/>
        <w:rPr>
          <w:rFonts w:ascii="仿宋_GB2312" w:eastAsia="仿宋_GB2312"/>
          <w:sz w:val="24"/>
          <w:szCs w:val="24"/>
        </w:rPr>
      </w:pPr>
    </w:p>
    <w:p w:rsidR="00E25BB5" w:rsidRPr="008C2B13" w:rsidRDefault="008C2B13" w:rsidP="008C2B13">
      <w:pPr>
        <w:spacing w:line="560" w:lineRule="exact"/>
        <w:ind w:firstLineChars="200" w:firstLine="480"/>
        <w:rPr>
          <w:rFonts w:ascii="仿宋_GB2312" w:eastAsia="仿宋_GB2312"/>
          <w:b/>
          <w:sz w:val="24"/>
          <w:szCs w:val="24"/>
        </w:rPr>
      </w:pPr>
      <w:r w:rsidRPr="008C2B13">
        <w:rPr>
          <w:rFonts w:ascii="仿宋_GB2312" w:eastAsia="仿宋_GB2312" w:hint="eastAsia"/>
          <w:noProof/>
          <w:sz w:val="24"/>
          <w:szCs w:val="24"/>
        </w:rPr>
        <w:drawing>
          <wp:anchor distT="0" distB="0" distL="114300" distR="114300" simplePos="0" relativeHeight="251659264" behindDoc="0" locked="0" layoutInCell="1" allowOverlap="1" wp14:anchorId="38B3952C" wp14:editId="5C6E8FAD">
            <wp:simplePos x="0" y="0"/>
            <wp:positionH relativeFrom="column">
              <wp:posOffset>34290</wp:posOffset>
            </wp:positionH>
            <wp:positionV relativeFrom="paragraph">
              <wp:posOffset>1431925</wp:posOffset>
            </wp:positionV>
            <wp:extent cx="5794375" cy="1176020"/>
            <wp:effectExtent l="0" t="0" r="0" b="508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94375" cy="1176020"/>
                    </a:xfrm>
                    <a:prstGeom prst="rect">
                      <a:avLst/>
                    </a:prstGeom>
                  </pic:spPr>
                </pic:pic>
              </a:graphicData>
            </a:graphic>
            <wp14:sizeRelH relativeFrom="page">
              <wp14:pctWidth>0</wp14:pctWidth>
            </wp14:sizeRelH>
            <wp14:sizeRelV relativeFrom="page">
              <wp14:pctHeight>0</wp14:pctHeight>
            </wp14:sizeRelV>
          </wp:anchor>
        </w:drawing>
      </w:r>
      <w:r w:rsidRPr="008C2B13">
        <w:rPr>
          <w:rFonts w:ascii="仿宋_GB2312" w:eastAsia="仿宋_GB2312" w:hint="eastAsia"/>
          <w:noProof/>
          <w:sz w:val="24"/>
          <w:szCs w:val="24"/>
        </w:rPr>
        <w:drawing>
          <wp:anchor distT="0" distB="0" distL="114300" distR="114300" simplePos="0" relativeHeight="251660288" behindDoc="0" locked="0" layoutInCell="1" allowOverlap="1" wp14:anchorId="06BA6D1D" wp14:editId="38F8B7E5">
            <wp:simplePos x="0" y="0"/>
            <wp:positionH relativeFrom="column">
              <wp:posOffset>117475</wp:posOffset>
            </wp:positionH>
            <wp:positionV relativeFrom="paragraph">
              <wp:posOffset>514350</wp:posOffset>
            </wp:positionV>
            <wp:extent cx="5595620" cy="671195"/>
            <wp:effectExtent l="0" t="0" r="508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595620" cy="671195"/>
                    </a:xfrm>
                    <a:prstGeom prst="rect">
                      <a:avLst/>
                    </a:prstGeom>
                  </pic:spPr>
                </pic:pic>
              </a:graphicData>
            </a:graphic>
            <wp14:sizeRelH relativeFrom="page">
              <wp14:pctWidth>0</wp14:pctWidth>
            </wp14:sizeRelH>
            <wp14:sizeRelV relativeFrom="page">
              <wp14:pctHeight>0</wp14:pctHeight>
            </wp14:sizeRelV>
          </wp:anchor>
        </w:drawing>
      </w:r>
      <w:r w:rsidR="00E25BB5" w:rsidRPr="008C2B13">
        <w:rPr>
          <w:rFonts w:ascii="仿宋_GB2312" w:eastAsia="仿宋_GB2312" w:hint="eastAsia"/>
          <w:b/>
          <w:sz w:val="24"/>
          <w:szCs w:val="24"/>
        </w:rPr>
        <w:t>一、课程基本信息</w:t>
      </w:r>
    </w:p>
    <w:p w:rsidR="00E25BB5" w:rsidRPr="008C2B13" w:rsidRDefault="00E25BB5" w:rsidP="008C2B13">
      <w:pPr>
        <w:spacing w:line="560" w:lineRule="exact"/>
        <w:ind w:firstLine="420"/>
        <w:jc w:val="left"/>
        <w:rPr>
          <w:rFonts w:ascii="仿宋_GB2312" w:eastAsia="仿宋_GB2312"/>
          <w:b/>
          <w:sz w:val="24"/>
          <w:szCs w:val="24"/>
        </w:rPr>
      </w:pPr>
      <w:r w:rsidRPr="008C2B13">
        <w:rPr>
          <w:rFonts w:ascii="仿宋_GB2312" w:eastAsia="仿宋_GB2312" w:hint="eastAsia"/>
          <w:b/>
          <w:sz w:val="24"/>
          <w:szCs w:val="24"/>
        </w:rPr>
        <w:t>二、预修课程：无</w:t>
      </w:r>
    </w:p>
    <w:p w:rsidR="00E25BB5" w:rsidRPr="008C2B13" w:rsidRDefault="00E25BB5" w:rsidP="008C2B13">
      <w:pPr>
        <w:spacing w:line="560" w:lineRule="exact"/>
        <w:ind w:firstLine="420"/>
        <w:jc w:val="left"/>
        <w:rPr>
          <w:rFonts w:ascii="仿宋_GB2312" w:eastAsia="仿宋_GB2312"/>
          <w:b/>
          <w:sz w:val="24"/>
          <w:szCs w:val="24"/>
        </w:rPr>
      </w:pPr>
      <w:r w:rsidRPr="008C2B13">
        <w:rPr>
          <w:rFonts w:ascii="仿宋_GB2312" w:eastAsia="仿宋_GB2312" w:hint="eastAsia"/>
          <w:b/>
          <w:sz w:val="24"/>
          <w:szCs w:val="24"/>
        </w:rPr>
        <w:t>三、教学目的、要求：</w:t>
      </w:r>
    </w:p>
    <w:p w:rsidR="00E25BB5" w:rsidRPr="008C2B13" w:rsidRDefault="00E25BB5"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本课程主要通过论文撰写、报告、答辩和答疑的形式进行，课程考核重点检查教学和实际科研工作相结合的能力，检验教与学效果。通过学术交流活动，学生既当讲演者，也当评论者，探求学术真理，活跃学术气氛，拓宽知识面，培养和锻炼科学表达的能力，及时了解和交流科技发展新动态。</w:t>
      </w:r>
      <w:bookmarkStart w:id="0" w:name="_GoBack"/>
      <w:r w:rsidR="00B72A81" w:rsidRPr="00B72A81">
        <w:rPr>
          <w:rFonts w:ascii="仿宋_GB2312" w:eastAsia="仿宋_GB2312" w:hint="eastAsia"/>
          <w:color w:val="FF0000"/>
          <w:sz w:val="24"/>
          <w:szCs w:val="24"/>
        </w:rPr>
        <w:t>课程成绩由文献综述（55%）、</w:t>
      </w:r>
      <w:proofErr w:type="spellStart"/>
      <w:r w:rsidR="00B72A81" w:rsidRPr="00B72A81">
        <w:rPr>
          <w:rFonts w:ascii="仿宋_GB2312" w:eastAsia="仿宋_GB2312" w:hint="eastAsia"/>
          <w:color w:val="FF0000"/>
          <w:sz w:val="24"/>
          <w:szCs w:val="24"/>
        </w:rPr>
        <w:t>ppt</w:t>
      </w:r>
      <w:proofErr w:type="spellEnd"/>
      <w:r w:rsidR="00B72A81" w:rsidRPr="00B72A81">
        <w:rPr>
          <w:rFonts w:ascii="仿宋_GB2312" w:eastAsia="仿宋_GB2312" w:hint="eastAsia"/>
          <w:color w:val="FF0000"/>
          <w:sz w:val="24"/>
          <w:szCs w:val="24"/>
        </w:rPr>
        <w:t>汇报及讲解（20%）和平时成绩（25%）成绩组成。</w:t>
      </w:r>
      <w:bookmarkEnd w:id="0"/>
    </w:p>
    <w:p w:rsidR="00E25BB5" w:rsidRPr="008C2B13" w:rsidRDefault="00E25BB5" w:rsidP="008C2B13">
      <w:pPr>
        <w:spacing w:line="560" w:lineRule="exact"/>
        <w:ind w:firstLine="420"/>
        <w:jc w:val="left"/>
        <w:rPr>
          <w:rFonts w:ascii="仿宋_GB2312" w:eastAsia="仿宋_GB2312"/>
          <w:b/>
          <w:sz w:val="24"/>
          <w:szCs w:val="24"/>
        </w:rPr>
      </w:pPr>
      <w:r w:rsidRPr="008C2B13">
        <w:rPr>
          <w:rFonts w:ascii="仿宋_GB2312" w:eastAsia="仿宋_GB2312" w:hint="eastAsia"/>
          <w:b/>
          <w:sz w:val="24"/>
          <w:szCs w:val="24"/>
        </w:rPr>
        <w:t>四、课程思政：</w:t>
      </w:r>
    </w:p>
    <w:p w:rsidR="00E25BB5" w:rsidRPr="008C2B13" w:rsidRDefault="00E25BB5"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开课的第一堂</w:t>
      </w:r>
      <w:proofErr w:type="gramStart"/>
      <w:r w:rsidRPr="008C2B13">
        <w:rPr>
          <w:rFonts w:ascii="仿宋_GB2312" w:eastAsia="仿宋_GB2312" w:hint="eastAsia"/>
          <w:sz w:val="24"/>
          <w:szCs w:val="24"/>
        </w:rPr>
        <w:t>课介绍</w:t>
      </w:r>
      <w:proofErr w:type="gramEnd"/>
      <w:r w:rsidRPr="008C2B13">
        <w:rPr>
          <w:rFonts w:ascii="仿宋_GB2312" w:eastAsia="仿宋_GB2312" w:hint="eastAsia"/>
          <w:sz w:val="24"/>
          <w:szCs w:val="24"/>
        </w:rPr>
        <w:t>文献阅读课程要求，引导学生在收集资料、阅读文献、撰写论文、准备报告、学术演讲、现场提问和点评的时候，除了掌握文献知识外，还应注重自己的收集资料的能力、文献阅读能力、归纳总结能力、写作能力、PPT报告布局和设计的能力和口头表达等的能力培养和锻炼。同时，还应加强自身科研修养的培养和提高以及学术道德、社会公德、遵纪守法等方面教育。引导他们能够把自己培养成为国家和社会有用的有担当的科技人才，为国家、为民族、为人类在科学技术上做出自己应有的贡献。</w:t>
      </w:r>
    </w:p>
    <w:p w:rsidR="00E25BB5" w:rsidRPr="008C2B13" w:rsidRDefault="00E25BB5"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lastRenderedPageBreak/>
        <w:t>在以后的文献阅读课程活动中，结合每个同学不同学术领域的报告，引导学生正确、客观的看待我国科学技术发展方向和前途，鼓励学生树立科学技术自强、科学技术强国的思想，以树立学生的自信意识，对国家未来科学技术发展建立自信心。同时，也教育学生要树立起正确的人生观、价值观和道德观，培养学生具有家国情怀，胸怀祖国和人民利益。此外，也激励学生利用自己一生中的最好时光加强科学技术学习和技术研发，为国家和人类多做贡献。</w:t>
      </w:r>
    </w:p>
    <w:p w:rsidR="005F2792" w:rsidRPr="008C2B13" w:rsidRDefault="00C4224A" w:rsidP="008C2B13">
      <w:pPr>
        <w:spacing w:line="560" w:lineRule="exact"/>
        <w:ind w:firstLine="420"/>
        <w:jc w:val="left"/>
        <w:rPr>
          <w:rFonts w:ascii="仿宋_GB2312" w:eastAsia="仿宋_GB2312"/>
          <w:b/>
          <w:sz w:val="24"/>
          <w:szCs w:val="24"/>
        </w:rPr>
      </w:pPr>
      <w:r w:rsidRPr="008C2B13">
        <w:rPr>
          <w:rFonts w:ascii="仿宋_GB2312" w:eastAsia="仿宋_GB2312" w:hint="eastAsia"/>
          <w:b/>
          <w:sz w:val="24"/>
          <w:szCs w:val="24"/>
        </w:rPr>
        <w:t>五、课程内容（大纲）</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第一章 撰写文献综述报告 8.0学时</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第1节 选题原则</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第2节 纸质版综述要求</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第3节 思路拓展</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第二章 现场报告 32.0学时</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第1节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第2节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第3节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第4节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lastRenderedPageBreak/>
        <w:t>第5节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第6节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第7节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sz w:val="24"/>
          <w:szCs w:val="24"/>
        </w:rPr>
      </w:pPr>
      <w:r w:rsidRPr="008C2B13">
        <w:rPr>
          <w:rFonts w:ascii="仿宋_GB2312" w:eastAsia="仿宋_GB2312" w:hint="eastAsia"/>
          <w:sz w:val="24"/>
          <w:szCs w:val="24"/>
        </w:rPr>
        <w:t>第8节 报告前一周向主持老师简述提供文献综述报告纸质版材料，报告可以用中文，也可以用英文。具体分组情况和报告时间根据选课情况决定。主持老师对学生报告内容进行点评指导。</w:t>
      </w:r>
    </w:p>
    <w:p w:rsidR="00C4224A" w:rsidRPr="008C2B13" w:rsidRDefault="00C4224A" w:rsidP="008C2B13">
      <w:pPr>
        <w:spacing w:line="560" w:lineRule="exact"/>
        <w:ind w:firstLine="420"/>
        <w:jc w:val="left"/>
        <w:rPr>
          <w:rFonts w:ascii="仿宋_GB2312" w:eastAsia="仿宋_GB2312"/>
          <w:b/>
          <w:sz w:val="24"/>
          <w:szCs w:val="24"/>
        </w:rPr>
      </w:pPr>
      <w:r w:rsidRPr="008C2B13">
        <w:rPr>
          <w:rFonts w:ascii="仿宋_GB2312" w:eastAsia="仿宋_GB2312" w:hint="eastAsia"/>
          <w:b/>
          <w:sz w:val="24"/>
          <w:szCs w:val="24"/>
        </w:rPr>
        <w:t>六、参考书：无</w:t>
      </w:r>
    </w:p>
    <w:sectPr w:rsidR="00C4224A" w:rsidRPr="008C2B1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A1D" w:rsidRDefault="00AA4A1D" w:rsidP="00231484">
      <w:r>
        <w:separator/>
      </w:r>
    </w:p>
  </w:endnote>
  <w:endnote w:type="continuationSeparator" w:id="0">
    <w:p w:rsidR="00AA4A1D" w:rsidRDefault="00AA4A1D" w:rsidP="0023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723312"/>
      <w:docPartObj>
        <w:docPartGallery w:val="Page Numbers (Bottom of Page)"/>
        <w:docPartUnique/>
      </w:docPartObj>
    </w:sdtPr>
    <w:sdtEndPr/>
    <w:sdtContent>
      <w:sdt>
        <w:sdtPr>
          <w:id w:val="-1669238322"/>
          <w:docPartObj>
            <w:docPartGallery w:val="Page Numbers (Top of Page)"/>
            <w:docPartUnique/>
          </w:docPartObj>
        </w:sdtPr>
        <w:sdtEndPr/>
        <w:sdtContent>
          <w:p w:rsidR="00231484" w:rsidRDefault="00231484">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72A8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72A81">
              <w:rPr>
                <w:b/>
                <w:bCs/>
                <w:noProof/>
              </w:rPr>
              <w:t>3</w:t>
            </w:r>
            <w:r>
              <w:rPr>
                <w:b/>
                <w:bCs/>
                <w:sz w:val="24"/>
                <w:szCs w:val="24"/>
              </w:rPr>
              <w:fldChar w:fldCharType="end"/>
            </w:r>
          </w:p>
        </w:sdtContent>
      </w:sdt>
    </w:sdtContent>
  </w:sdt>
  <w:p w:rsidR="00231484" w:rsidRDefault="002314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A1D" w:rsidRDefault="00AA4A1D" w:rsidP="00231484">
      <w:r>
        <w:separator/>
      </w:r>
    </w:p>
  </w:footnote>
  <w:footnote w:type="continuationSeparator" w:id="0">
    <w:p w:rsidR="00AA4A1D" w:rsidRDefault="00AA4A1D" w:rsidP="002314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3B8"/>
    <w:rsid w:val="00021E48"/>
    <w:rsid w:val="000B4ED2"/>
    <w:rsid w:val="00231484"/>
    <w:rsid w:val="00265163"/>
    <w:rsid w:val="005F2792"/>
    <w:rsid w:val="00714F22"/>
    <w:rsid w:val="008C2B13"/>
    <w:rsid w:val="00A9242F"/>
    <w:rsid w:val="00AA4A1D"/>
    <w:rsid w:val="00B72A81"/>
    <w:rsid w:val="00C4224A"/>
    <w:rsid w:val="00C823E7"/>
    <w:rsid w:val="00E233B8"/>
    <w:rsid w:val="00E25BB5"/>
    <w:rsid w:val="00FB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25BB5"/>
    <w:rPr>
      <w:sz w:val="18"/>
      <w:szCs w:val="18"/>
    </w:rPr>
  </w:style>
  <w:style w:type="character" w:customStyle="1" w:styleId="Char">
    <w:name w:val="批注框文本 Char"/>
    <w:basedOn w:val="a0"/>
    <w:link w:val="a3"/>
    <w:uiPriority w:val="99"/>
    <w:semiHidden/>
    <w:rsid w:val="00E25BB5"/>
    <w:rPr>
      <w:sz w:val="18"/>
      <w:szCs w:val="18"/>
    </w:rPr>
  </w:style>
  <w:style w:type="paragraph" w:styleId="a4">
    <w:name w:val="header"/>
    <w:basedOn w:val="a"/>
    <w:link w:val="Char0"/>
    <w:uiPriority w:val="99"/>
    <w:unhideWhenUsed/>
    <w:rsid w:val="002314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31484"/>
    <w:rPr>
      <w:sz w:val="18"/>
      <w:szCs w:val="18"/>
    </w:rPr>
  </w:style>
  <w:style w:type="paragraph" w:styleId="a5">
    <w:name w:val="footer"/>
    <w:basedOn w:val="a"/>
    <w:link w:val="Char1"/>
    <w:uiPriority w:val="99"/>
    <w:unhideWhenUsed/>
    <w:rsid w:val="00231484"/>
    <w:pPr>
      <w:tabs>
        <w:tab w:val="center" w:pos="4153"/>
        <w:tab w:val="right" w:pos="8306"/>
      </w:tabs>
      <w:snapToGrid w:val="0"/>
      <w:jc w:val="left"/>
    </w:pPr>
    <w:rPr>
      <w:sz w:val="18"/>
      <w:szCs w:val="18"/>
    </w:rPr>
  </w:style>
  <w:style w:type="character" w:customStyle="1" w:styleId="Char1">
    <w:name w:val="页脚 Char"/>
    <w:basedOn w:val="a0"/>
    <w:link w:val="a5"/>
    <w:uiPriority w:val="99"/>
    <w:rsid w:val="002314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25BB5"/>
    <w:rPr>
      <w:sz w:val="18"/>
      <w:szCs w:val="18"/>
    </w:rPr>
  </w:style>
  <w:style w:type="character" w:customStyle="1" w:styleId="Char">
    <w:name w:val="批注框文本 Char"/>
    <w:basedOn w:val="a0"/>
    <w:link w:val="a3"/>
    <w:uiPriority w:val="99"/>
    <w:semiHidden/>
    <w:rsid w:val="00E25BB5"/>
    <w:rPr>
      <w:sz w:val="18"/>
      <w:szCs w:val="18"/>
    </w:rPr>
  </w:style>
  <w:style w:type="paragraph" w:styleId="a4">
    <w:name w:val="header"/>
    <w:basedOn w:val="a"/>
    <w:link w:val="Char0"/>
    <w:uiPriority w:val="99"/>
    <w:unhideWhenUsed/>
    <w:rsid w:val="002314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31484"/>
    <w:rPr>
      <w:sz w:val="18"/>
      <w:szCs w:val="18"/>
    </w:rPr>
  </w:style>
  <w:style w:type="paragraph" w:styleId="a5">
    <w:name w:val="footer"/>
    <w:basedOn w:val="a"/>
    <w:link w:val="Char1"/>
    <w:uiPriority w:val="99"/>
    <w:unhideWhenUsed/>
    <w:rsid w:val="00231484"/>
    <w:pPr>
      <w:tabs>
        <w:tab w:val="center" w:pos="4153"/>
        <w:tab w:val="right" w:pos="8306"/>
      </w:tabs>
      <w:snapToGrid w:val="0"/>
      <w:jc w:val="left"/>
    </w:pPr>
    <w:rPr>
      <w:sz w:val="18"/>
      <w:szCs w:val="18"/>
    </w:rPr>
  </w:style>
  <w:style w:type="character" w:customStyle="1" w:styleId="Char1">
    <w:name w:val="页脚 Char"/>
    <w:basedOn w:val="a0"/>
    <w:link w:val="a5"/>
    <w:uiPriority w:val="99"/>
    <w:rsid w:val="002314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35</cp:revision>
  <cp:lastPrinted>2025-07-09T07:40:00Z</cp:lastPrinted>
  <dcterms:created xsi:type="dcterms:W3CDTF">2025-07-09T07:23:00Z</dcterms:created>
  <dcterms:modified xsi:type="dcterms:W3CDTF">2025-07-09T07:45:00Z</dcterms:modified>
</cp:coreProperties>
</file>