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23C" w:rsidRPr="0027023C" w:rsidRDefault="0027023C" w:rsidP="0027023C">
      <w:pPr>
        <w:widowControl/>
        <w:jc w:val="center"/>
        <w:rPr>
          <w:rFonts w:ascii="方正小标宋简体" w:eastAsia="方正小标宋简体" w:hAnsi="Arial" w:cs="Arial"/>
          <w:kern w:val="0"/>
          <w:sz w:val="32"/>
          <w:szCs w:val="32"/>
        </w:rPr>
      </w:pPr>
      <w:r w:rsidRPr="0027023C">
        <w:rPr>
          <w:rFonts w:ascii="方正小标宋简体" w:eastAsia="方正小标宋简体" w:hAnsi="Arial" w:cs="Arial" w:hint="eastAsia"/>
          <w:kern w:val="0"/>
          <w:sz w:val="32"/>
          <w:szCs w:val="32"/>
        </w:rPr>
        <w:t>文献阅读—材料科学与工程</w:t>
      </w:r>
    </w:p>
    <w:p w:rsidR="0065186F" w:rsidRPr="002972B2" w:rsidRDefault="0027023C" w:rsidP="0027023C">
      <w:pPr>
        <w:tabs>
          <w:tab w:val="center" w:pos="4153"/>
        </w:tabs>
        <w:rPr>
          <w:rFonts w:ascii="仿宋_GB2312" w:eastAsia="仿宋_GB2312"/>
          <w:b/>
          <w:sz w:val="24"/>
          <w:szCs w:val="24"/>
        </w:rPr>
      </w:pPr>
      <w:r w:rsidRPr="002972B2">
        <w:rPr>
          <w:rFonts w:ascii="仿宋_GB2312" w:eastAsia="仿宋_GB2312" w:hint="eastAsia"/>
          <w:b/>
          <w:sz w:val="24"/>
          <w:szCs w:val="24"/>
        </w:rPr>
        <w:t xml:space="preserve">    一、课程基本信息</w:t>
      </w:r>
      <w:r w:rsidRPr="002972B2">
        <w:rPr>
          <w:rFonts w:ascii="仿宋_GB2312" w:eastAsia="仿宋_GB2312" w:hint="eastAsia"/>
          <w:b/>
          <w:sz w:val="24"/>
          <w:szCs w:val="24"/>
        </w:rPr>
        <w:tab/>
      </w:r>
    </w:p>
    <w:p w:rsidR="0027023C" w:rsidRDefault="0047237F">
      <w:r>
        <w:rPr>
          <w:noProof/>
        </w:rPr>
        <w:drawing>
          <wp:inline distT="0" distB="0" distL="0" distR="0" wp14:anchorId="6FA43C8A" wp14:editId="1FC2A583">
            <wp:extent cx="5274310" cy="517664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17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237F" w:rsidRDefault="002972B2">
      <w:r>
        <w:rPr>
          <w:noProof/>
        </w:rPr>
        <w:drawing>
          <wp:inline distT="0" distB="0" distL="0" distR="0" wp14:anchorId="6FA0AE1E" wp14:editId="2037FFF4">
            <wp:extent cx="5274310" cy="1067682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67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72B2" w:rsidRPr="006907E0" w:rsidRDefault="00221429" w:rsidP="006907E0">
      <w:pPr>
        <w:spacing w:line="560" w:lineRule="exact"/>
        <w:ind w:firstLineChars="200" w:firstLine="482"/>
        <w:rPr>
          <w:rFonts w:ascii="仿宋_GB2312" w:eastAsia="仿宋_GB2312"/>
          <w:b/>
          <w:sz w:val="24"/>
          <w:szCs w:val="24"/>
        </w:rPr>
      </w:pPr>
      <w:r w:rsidRPr="006907E0">
        <w:rPr>
          <w:rFonts w:ascii="仿宋_GB2312" w:eastAsia="仿宋_GB2312" w:hint="eastAsia"/>
          <w:b/>
          <w:sz w:val="24"/>
          <w:szCs w:val="24"/>
        </w:rPr>
        <w:t>二、预修课程：能</w:t>
      </w:r>
      <w:proofErr w:type="gramStart"/>
      <w:r w:rsidRPr="006907E0">
        <w:rPr>
          <w:rFonts w:ascii="仿宋_GB2312" w:eastAsia="仿宋_GB2312" w:hint="eastAsia"/>
          <w:b/>
          <w:sz w:val="24"/>
          <w:szCs w:val="24"/>
        </w:rPr>
        <w:t>源材料</w:t>
      </w:r>
      <w:proofErr w:type="gramEnd"/>
      <w:r w:rsidRPr="006907E0">
        <w:rPr>
          <w:rFonts w:ascii="仿宋_GB2312" w:eastAsia="仿宋_GB2312" w:hint="eastAsia"/>
          <w:b/>
          <w:sz w:val="24"/>
          <w:szCs w:val="24"/>
        </w:rPr>
        <w:t>前沿课程</w:t>
      </w:r>
    </w:p>
    <w:p w:rsidR="00221429" w:rsidRPr="006907E0" w:rsidRDefault="00221429" w:rsidP="006907E0">
      <w:pPr>
        <w:spacing w:line="560" w:lineRule="exact"/>
        <w:ind w:firstLineChars="200" w:firstLine="482"/>
        <w:rPr>
          <w:rFonts w:ascii="仿宋_GB2312" w:eastAsia="仿宋_GB2312"/>
          <w:b/>
          <w:sz w:val="24"/>
          <w:szCs w:val="24"/>
        </w:rPr>
      </w:pPr>
      <w:r w:rsidRPr="006907E0">
        <w:rPr>
          <w:rFonts w:ascii="仿宋_GB2312" w:eastAsia="仿宋_GB2312" w:hint="eastAsia"/>
          <w:b/>
          <w:sz w:val="24"/>
          <w:szCs w:val="24"/>
        </w:rPr>
        <w:t>三、教学目的、要求：</w:t>
      </w:r>
    </w:p>
    <w:p w:rsidR="00221429" w:rsidRPr="006907E0" w:rsidRDefault="000459B0" w:rsidP="006907E0">
      <w:pPr>
        <w:spacing w:line="560" w:lineRule="exact"/>
        <w:ind w:firstLineChars="200" w:firstLine="480"/>
        <w:rPr>
          <w:rFonts w:ascii="仿宋_GB2312" w:eastAsia="仿宋_GB2312"/>
          <w:sz w:val="24"/>
          <w:szCs w:val="24"/>
        </w:rPr>
      </w:pPr>
      <w:r w:rsidRPr="006907E0">
        <w:rPr>
          <w:rFonts w:ascii="仿宋_GB2312" w:eastAsia="仿宋_GB2312" w:hint="eastAsia"/>
          <w:sz w:val="24"/>
          <w:szCs w:val="24"/>
        </w:rPr>
        <w:t>本课程为博士低年级学生的学位课，主要通过文献阅读、论文撰写、报告、答辩和答疑的形式进行，课程考核重点检查教学和实际科研工作相结合的能力，检验教与学效果。通过学术交流活动，学生既当讲演者，也当评论者，探求学术真理，活跃学术气氛，拓宽知识面，培养和锻炼科学表达的能力，及时了解和交流科技发展新动态。</w:t>
      </w:r>
      <w:bookmarkStart w:id="0" w:name="_GoBack"/>
      <w:r w:rsidRPr="002513B2">
        <w:rPr>
          <w:rFonts w:ascii="仿宋_GB2312" w:eastAsia="仿宋_GB2312" w:hint="eastAsia"/>
          <w:color w:val="FF0000"/>
          <w:sz w:val="24"/>
          <w:szCs w:val="24"/>
        </w:rPr>
        <w:t>课程成绩包括报告成绩（75%）、平时成绩（15%）和考勤成绩（10%）共三部分组成。</w:t>
      </w:r>
      <w:bookmarkEnd w:id="0"/>
    </w:p>
    <w:p w:rsidR="000459B0" w:rsidRPr="006907E0" w:rsidRDefault="000459B0" w:rsidP="006907E0">
      <w:pPr>
        <w:spacing w:line="560" w:lineRule="exact"/>
        <w:ind w:firstLineChars="200" w:firstLine="482"/>
        <w:rPr>
          <w:rFonts w:ascii="仿宋_GB2312" w:eastAsia="仿宋_GB2312"/>
          <w:b/>
          <w:sz w:val="24"/>
          <w:szCs w:val="24"/>
        </w:rPr>
      </w:pPr>
      <w:r w:rsidRPr="006907E0">
        <w:rPr>
          <w:rFonts w:ascii="仿宋_GB2312" w:eastAsia="仿宋_GB2312" w:hint="eastAsia"/>
          <w:b/>
          <w:sz w:val="24"/>
          <w:szCs w:val="24"/>
        </w:rPr>
        <w:t>四、</w:t>
      </w:r>
      <w:r w:rsidR="006907E0" w:rsidRPr="006907E0">
        <w:rPr>
          <w:rFonts w:ascii="仿宋_GB2312" w:eastAsia="仿宋_GB2312" w:hint="eastAsia"/>
          <w:b/>
          <w:sz w:val="24"/>
          <w:szCs w:val="24"/>
        </w:rPr>
        <w:t>课程思政：</w:t>
      </w:r>
    </w:p>
    <w:p w:rsidR="006907E0" w:rsidRPr="006907E0" w:rsidRDefault="006907E0" w:rsidP="006907E0">
      <w:pPr>
        <w:spacing w:line="560" w:lineRule="exact"/>
        <w:ind w:firstLineChars="200" w:firstLine="480"/>
        <w:rPr>
          <w:rFonts w:ascii="仿宋_GB2312" w:eastAsia="仿宋_GB2312"/>
          <w:sz w:val="24"/>
          <w:szCs w:val="24"/>
        </w:rPr>
      </w:pPr>
      <w:r w:rsidRPr="006907E0">
        <w:rPr>
          <w:rFonts w:ascii="仿宋_GB2312" w:eastAsia="仿宋_GB2312" w:hint="eastAsia"/>
          <w:sz w:val="24"/>
          <w:szCs w:val="24"/>
        </w:rPr>
        <w:t>在文献阅读中，重点关注基础理论的突破和技术变革，充分分析基础理论与技术瓶颈、各国科研布局现状，明确目前我国在基础理论和核心技术方面的优势与不足，基于国家和行业发展现状，做到“四个面向”，分析如何建制化科研，助力实现国家高水平的自立自强。同时加强研究生的学习能力、分析问题能力的培养，拓宽研究视野，力争培养高水平的科技人才。</w:t>
      </w:r>
    </w:p>
    <w:p w:rsidR="006907E0" w:rsidRPr="006907E0" w:rsidRDefault="006907E0" w:rsidP="006907E0">
      <w:pPr>
        <w:spacing w:line="560" w:lineRule="exact"/>
        <w:ind w:firstLineChars="200" w:firstLine="482"/>
        <w:rPr>
          <w:rFonts w:ascii="仿宋_GB2312" w:eastAsia="仿宋_GB2312"/>
          <w:b/>
          <w:sz w:val="24"/>
          <w:szCs w:val="24"/>
        </w:rPr>
      </w:pPr>
      <w:r w:rsidRPr="006907E0">
        <w:rPr>
          <w:rFonts w:ascii="仿宋_GB2312" w:eastAsia="仿宋_GB2312" w:hint="eastAsia"/>
          <w:b/>
          <w:sz w:val="24"/>
          <w:szCs w:val="24"/>
        </w:rPr>
        <w:t>五、课程内容（大纲）：</w:t>
      </w:r>
    </w:p>
    <w:p w:rsidR="006907E0" w:rsidRPr="006907E0" w:rsidRDefault="006907E0" w:rsidP="006907E0">
      <w:pPr>
        <w:spacing w:line="560" w:lineRule="exact"/>
        <w:ind w:firstLineChars="200" w:firstLine="480"/>
        <w:rPr>
          <w:rFonts w:ascii="仿宋_GB2312" w:eastAsia="仿宋_GB2312"/>
          <w:sz w:val="24"/>
          <w:szCs w:val="24"/>
        </w:rPr>
      </w:pPr>
      <w:r w:rsidRPr="006907E0">
        <w:rPr>
          <w:rFonts w:ascii="仿宋_GB2312" w:eastAsia="仿宋_GB2312" w:hint="eastAsia"/>
          <w:sz w:val="24"/>
          <w:szCs w:val="24"/>
        </w:rPr>
        <w:t>第一章 报告撰写专题培训 1.5学时</w:t>
      </w:r>
    </w:p>
    <w:p w:rsidR="006907E0" w:rsidRPr="006907E0" w:rsidRDefault="006907E0" w:rsidP="006907E0">
      <w:pPr>
        <w:spacing w:line="560" w:lineRule="exact"/>
        <w:ind w:firstLineChars="200" w:firstLine="480"/>
        <w:rPr>
          <w:rFonts w:ascii="仿宋_GB2312" w:eastAsia="仿宋_GB2312"/>
          <w:sz w:val="24"/>
          <w:szCs w:val="24"/>
        </w:rPr>
      </w:pPr>
      <w:r w:rsidRPr="006907E0">
        <w:rPr>
          <w:rFonts w:ascii="仿宋_GB2312" w:eastAsia="仿宋_GB2312" w:hint="eastAsia"/>
          <w:sz w:val="24"/>
          <w:szCs w:val="24"/>
        </w:rPr>
        <w:t>第1节 课程内容介绍及要求</w:t>
      </w:r>
    </w:p>
    <w:p w:rsidR="006907E0" w:rsidRPr="006907E0" w:rsidRDefault="006907E0" w:rsidP="006907E0">
      <w:pPr>
        <w:spacing w:line="560" w:lineRule="exact"/>
        <w:ind w:firstLineChars="200" w:firstLine="480"/>
        <w:rPr>
          <w:rFonts w:ascii="仿宋_GB2312" w:eastAsia="仿宋_GB2312"/>
          <w:sz w:val="24"/>
          <w:szCs w:val="24"/>
        </w:rPr>
      </w:pPr>
      <w:r w:rsidRPr="006907E0">
        <w:rPr>
          <w:rFonts w:ascii="仿宋_GB2312" w:eastAsia="仿宋_GB2312" w:hint="eastAsia"/>
          <w:sz w:val="24"/>
          <w:szCs w:val="24"/>
        </w:rPr>
        <w:t>第2节 文献综述撰写培训</w:t>
      </w:r>
    </w:p>
    <w:p w:rsidR="006907E0" w:rsidRPr="006907E0" w:rsidRDefault="006907E0" w:rsidP="006907E0">
      <w:pPr>
        <w:spacing w:line="560" w:lineRule="exact"/>
        <w:ind w:firstLineChars="200" w:firstLine="480"/>
        <w:rPr>
          <w:rFonts w:ascii="仿宋_GB2312" w:eastAsia="仿宋_GB2312"/>
          <w:sz w:val="24"/>
          <w:szCs w:val="24"/>
        </w:rPr>
      </w:pPr>
      <w:r w:rsidRPr="006907E0">
        <w:rPr>
          <w:rFonts w:ascii="仿宋_GB2312" w:eastAsia="仿宋_GB2312" w:hint="eastAsia"/>
          <w:sz w:val="24"/>
          <w:szCs w:val="24"/>
        </w:rPr>
        <w:lastRenderedPageBreak/>
        <w:t>第二章 撰写文献综述报告 16.5学时</w:t>
      </w:r>
    </w:p>
    <w:p w:rsidR="006907E0" w:rsidRPr="006907E0" w:rsidRDefault="006907E0" w:rsidP="006907E0">
      <w:pPr>
        <w:spacing w:line="560" w:lineRule="exact"/>
        <w:ind w:firstLineChars="200" w:firstLine="480"/>
        <w:rPr>
          <w:rFonts w:ascii="仿宋_GB2312" w:eastAsia="仿宋_GB2312"/>
          <w:sz w:val="24"/>
          <w:szCs w:val="24"/>
        </w:rPr>
      </w:pPr>
      <w:r w:rsidRPr="006907E0">
        <w:rPr>
          <w:rFonts w:ascii="仿宋_GB2312" w:eastAsia="仿宋_GB2312" w:hint="eastAsia"/>
          <w:sz w:val="24"/>
          <w:szCs w:val="24"/>
        </w:rPr>
        <w:t>第1节 结合前沿课程和文献阅读进行选题</w:t>
      </w:r>
    </w:p>
    <w:p w:rsidR="006907E0" w:rsidRPr="006907E0" w:rsidRDefault="006907E0" w:rsidP="006907E0">
      <w:pPr>
        <w:spacing w:line="560" w:lineRule="exact"/>
        <w:ind w:firstLineChars="200" w:firstLine="480"/>
        <w:rPr>
          <w:rFonts w:ascii="仿宋_GB2312" w:eastAsia="仿宋_GB2312"/>
          <w:sz w:val="24"/>
          <w:szCs w:val="24"/>
        </w:rPr>
      </w:pPr>
      <w:r w:rsidRPr="006907E0">
        <w:rPr>
          <w:rFonts w:ascii="仿宋_GB2312" w:eastAsia="仿宋_GB2312" w:hint="eastAsia"/>
          <w:sz w:val="24"/>
          <w:szCs w:val="24"/>
        </w:rPr>
        <w:t>第2节 阅读文献</w:t>
      </w:r>
    </w:p>
    <w:p w:rsidR="006907E0" w:rsidRPr="006907E0" w:rsidRDefault="006907E0" w:rsidP="006907E0">
      <w:pPr>
        <w:spacing w:line="560" w:lineRule="exact"/>
        <w:ind w:firstLineChars="200" w:firstLine="480"/>
        <w:rPr>
          <w:rFonts w:ascii="仿宋_GB2312" w:eastAsia="仿宋_GB2312"/>
          <w:sz w:val="24"/>
          <w:szCs w:val="24"/>
        </w:rPr>
      </w:pPr>
      <w:r w:rsidRPr="006907E0">
        <w:rPr>
          <w:rFonts w:ascii="仿宋_GB2312" w:eastAsia="仿宋_GB2312" w:hint="eastAsia"/>
          <w:sz w:val="24"/>
          <w:szCs w:val="24"/>
        </w:rPr>
        <w:t>第3节 撰写报告</w:t>
      </w:r>
    </w:p>
    <w:p w:rsidR="006907E0" w:rsidRPr="006907E0" w:rsidRDefault="006907E0" w:rsidP="006907E0">
      <w:pPr>
        <w:spacing w:line="560" w:lineRule="exact"/>
        <w:ind w:firstLineChars="200" w:firstLine="480"/>
        <w:rPr>
          <w:rFonts w:ascii="仿宋_GB2312" w:eastAsia="仿宋_GB2312"/>
          <w:sz w:val="24"/>
          <w:szCs w:val="24"/>
        </w:rPr>
      </w:pPr>
      <w:r w:rsidRPr="006907E0">
        <w:rPr>
          <w:rFonts w:ascii="仿宋_GB2312" w:eastAsia="仿宋_GB2312" w:hint="eastAsia"/>
          <w:sz w:val="24"/>
          <w:szCs w:val="24"/>
        </w:rPr>
        <w:t>第三章 现场报告考核 22.0学时</w:t>
      </w:r>
    </w:p>
    <w:p w:rsidR="006907E0" w:rsidRPr="006907E0" w:rsidRDefault="006907E0" w:rsidP="006907E0">
      <w:pPr>
        <w:spacing w:line="560" w:lineRule="exact"/>
        <w:ind w:firstLineChars="200" w:firstLine="480"/>
        <w:rPr>
          <w:rFonts w:ascii="仿宋_GB2312" w:eastAsia="仿宋_GB2312"/>
          <w:sz w:val="24"/>
          <w:szCs w:val="24"/>
        </w:rPr>
      </w:pPr>
      <w:r w:rsidRPr="006907E0">
        <w:rPr>
          <w:rFonts w:ascii="仿宋_GB2312" w:eastAsia="仿宋_GB2312" w:hint="eastAsia"/>
          <w:sz w:val="24"/>
          <w:szCs w:val="24"/>
        </w:rPr>
        <w:t>第1节 学生现场报告</w:t>
      </w:r>
    </w:p>
    <w:p w:rsidR="006907E0" w:rsidRPr="006907E0" w:rsidRDefault="006907E0" w:rsidP="006907E0">
      <w:pPr>
        <w:spacing w:line="560" w:lineRule="exact"/>
        <w:ind w:firstLineChars="200" w:firstLine="480"/>
        <w:rPr>
          <w:rFonts w:ascii="仿宋_GB2312" w:eastAsia="仿宋_GB2312"/>
          <w:sz w:val="24"/>
          <w:szCs w:val="24"/>
        </w:rPr>
      </w:pPr>
      <w:r w:rsidRPr="006907E0">
        <w:rPr>
          <w:rFonts w:ascii="仿宋_GB2312" w:eastAsia="仿宋_GB2312" w:hint="eastAsia"/>
          <w:sz w:val="24"/>
          <w:szCs w:val="24"/>
        </w:rPr>
        <w:t>第2节 同学研讨</w:t>
      </w:r>
    </w:p>
    <w:p w:rsidR="006907E0" w:rsidRPr="006907E0" w:rsidRDefault="006907E0" w:rsidP="006907E0">
      <w:pPr>
        <w:spacing w:line="560" w:lineRule="exact"/>
        <w:ind w:firstLineChars="200" w:firstLine="480"/>
        <w:rPr>
          <w:rFonts w:ascii="仿宋_GB2312" w:eastAsia="仿宋_GB2312"/>
          <w:sz w:val="24"/>
          <w:szCs w:val="24"/>
        </w:rPr>
      </w:pPr>
      <w:r w:rsidRPr="006907E0">
        <w:rPr>
          <w:rFonts w:ascii="仿宋_GB2312" w:eastAsia="仿宋_GB2312" w:hint="eastAsia"/>
          <w:sz w:val="24"/>
          <w:szCs w:val="24"/>
        </w:rPr>
        <w:t>第3节 老师点评指导</w:t>
      </w:r>
    </w:p>
    <w:p w:rsidR="006907E0" w:rsidRPr="006907E0" w:rsidRDefault="006907E0" w:rsidP="006907E0">
      <w:pPr>
        <w:spacing w:line="560" w:lineRule="exact"/>
        <w:ind w:firstLineChars="200" w:firstLine="482"/>
        <w:rPr>
          <w:rFonts w:ascii="仿宋_GB2312" w:eastAsia="仿宋_GB2312"/>
          <w:b/>
          <w:sz w:val="24"/>
          <w:szCs w:val="24"/>
        </w:rPr>
      </w:pPr>
      <w:r w:rsidRPr="006907E0">
        <w:rPr>
          <w:rFonts w:ascii="仿宋_GB2312" w:eastAsia="仿宋_GB2312" w:hint="eastAsia"/>
          <w:b/>
          <w:sz w:val="24"/>
          <w:szCs w:val="24"/>
        </w:rPr>
        <w:t>六、参考书：无</w:t>
      </w:r>
    </w:p>
    <w:sectPr w:rsidR="006907E0" w:rsidRPr="006907E0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C16" w:rsidRDefault="00723C16" w:rsidP="005E4318">
      <w:r>
        <w:separator/>
      </w:r>
    </w:p>
  </w:endnote>
  <w:endnote w:type="continuationSeparator" w:id="0">
    <w:p w:rsidR="00723C16" w:rsidRDefault="00723C16" w:rsidP="005E4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21399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5E4318" w:rsidRDefault="005E4318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513B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513B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E4318" w:rsidRDefault="005E431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C16" w:rsidRDefault="00723C16" w:rsidP="005E4318">
      <w:r>
        <w:separator/>
      </w:r>
    </w:p>
  </w:footnote>
  <w:footnote w:type="continuationSeparator" w:id="0">
    <w:p w:rsidR="00723C16" w:rsidRDefault="00723C16" w:rsidP="005E43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C8B"/>
    <w:rsid w:val="000459B0"/>
    <w:rsid w:val="00221429"/>
    <w:rsid w:val="002513B2"/>
    <w:rsid w:val="0027023C"/>
    <w:rsid w:val="002972B2"/>
    <w:rsid w:val="00420E27"/>
    <w:rsid w:val="0047237F"/>
    <w:rsid w:val="005E4318"/>
    <w:rsid w:val="006907E0"/>
    <w:rsid w:val="00723C16"/>
    <w:rsid w:val="00785705"/>
    <w:rsid w:val="007D4A88"/>
    <w:rsid w:val="00977C8B"/>
    <w:rsid w:val="00C823E7"/>
    <w:rsid w:val="00F22F6D"/>
    <w:rsid w:val="00FB6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7237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7237F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E43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E431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5E43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5E431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7237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7237F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E43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E431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5E43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5E43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8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26</cp:revision>
  <cp:lastPrinted>2025-07-09T08:15:00Z</cp:lastPrinted>
  <dcterms:created xsi:type="dcterms:W3CDTF">2025-07-09T08:02:00Z</dcterms:created>
  <dcterms:modified xsi:type="dcterms:W3CDTF">2025-07-11T01:04:00Z</dcterms:modified>
</cp:coreProperties>
</file>