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D9A85">
      <w:pPr>
        <w:pStyle w:val="6"/>
        <w:widowControl/>
        <w:shd w:val="clear" w:color="auto" w:fill="FFFFFF"/>
        <w:spacing w:beforeAutospacing="0" w:after="150" w:afterAutospacing="0" w:line="30" w:lineRule="atLeast"/>
        <w:jc w:val="center"/>
        <w:rPr>
          <w:rFonts w:ascii="宋体" w:hAnsi="宋体" w:eastAsia="宋体" w:cs="仿宋_GB2312"/>
          <w:b/>
          <w:bCs/>
          <w:color w:val="3F424D"/>
          <w:sz w:val="44"/>
          <w:szCs w:val="44"/>
          <w:shd w:val="clear" w:color="auto" w:fill="FFFFFF"/>
        </w:rPr>
      </w:pPr>
      <w:r>
        <w:rPr>
          <w:rFonts w:hint="eastAsia" w:ascii="宋体" w:hAnsi="宋体" w:eastAsia="宋体" w:cs="仿宋_GB2312"/>
          <w:b/>
          <w:bCs/>
          <w:color w:val="3F424D"/>
          <w:sz w:val="44"/>
          <w:szCs w:val="44"/>
          <w:shd w:val="clear" w:color="auto" w:fill="FFFFFF"/>
        </w:rPr>
        <w:t>中国科学院山西煤炭化学研究所</w:t>
      </w:r>
    </w:p>
    <w:p w14:paraId="2BCEE716">
      <w:pPr>
        <w:pStyle w:val="6"/>
        <w:widowControl/>
        <w:shd w:val="clear" w:color="auto" w:fill="FFFFFF"/>
        <w:spacing w:beforeAutospacing="0" w:after="150" w:afterAutospacing="0" w:line="30" w:lineRule="atLeast"/>
        <w:jc w:val="center"/>
        <w:rPr>
          <w:rFonts w:ascii="宋体" w:hAnsi="宋体" w:eastAsia="宋体" w:cs="仿宋_GB2312"/>
          <w:b/>
          <w:bCs/>
          <w:color w:val="3F424D"/>
          <w:sz w:val="44"/>
          <w:szCs w:val="44"/>
          <w:shd w:val="clear" w:color="auto" w:fill="FFFFFF"/>
        </w:rPr>
      </w:pPr>
      <w:r>
        <w:rPr>
          <w:rFonts w:hint="eastAsia" w:ascii="宋体" w:hAnsi="宋体" w:eastAsia="宋体" w:cs="仿宋_GB2312"/>
          <w:b/>
          <w:bCs/>
          <w:color w:val="3F424D"/>
          <w:sz w:val="44"/>
          <w:szCs w:val="44"/>
          <w:shd w:val="clear" w:color="auto" w:fill="FFFFFF"/>
        </w:rPr>
        <w:t>研究生国家奖学金评审实施细则</w:t>
      </w:r>
    </w:p>
    <w:p w14:paraId="7DDC0B74">
      <w:pPr>
        <w:pStyle w:val="6"/>
        <w:widowControl/>
        <w:shd w:val="clear" w:color="auto" w:fill="FFFFFF"/>
        <w:spacing w:beforeAutospacing="0" w:after="150" w:afterAutospacing="0" w:line="30" w:lineRule="atLeast"/>
        <w:jc w:val="center"/>
        <w:rPr>
          <w:rFonts w:ascii="仿宋_GB2312" w:hAnsi="仿宋_GB2312" w:eastAsia="仿宋_GB2312" w:cs="仿宋_GB2312"/>
          <w:color w:val="3F424D"/>
          <w:sz w:val="30"/>
          <w:szCs w:val="30"/>
          <w:shd w:val="clear" w:color="auto" w:fill="FFFFFF"/>
        </w:rPr>
      </w:pPr>
      <w:r>
        <w:rPr>
          <w:rFonts w:hint="eastAsia" w:ascii="仿宋_GB2312" w:hAnsi="仿宋_GB2312" w:eastAsia="仿宋_GB2312" w:cs="仿宋_GB2312"/>
          <w:color w:val="3F424D"/>
          <w:sz w:val="30"/>
          <w:szCs w:val="30"/>
          <w:shd w:val="clear" w:color="auto" w:fill="FFFFFF"/>
        </w:rPr>
        <w:t xml:space="preserve"> </w:t>
      </w:r>
    </w:p>
    <w:p w14:paraId="3B83F40F">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rPr>
      </w:pPr>
      <w:bookmarkStart w:id="0" w:name="_Hlk114133109"/>
      <w:r>
        <w:rPr>
          <w:rFonts w:hint="eastAsia" w:ascii="仿宋_GB2312" w:hAnsi="仿宋_GB2312" w:eastAsia="仿宋_GB2312" w:cs="仿宋_GB2312"/>
          <w:color w:val="3F424D"/>
          <w:sz w:val="32"/>
          <w:szCs w:val="32"/>
          <w:shd w:val="clear" w:color="auto" w:fill="FFFFFF"/>
        </w:rPr>
        <w:t>为做好研究生国家奖学金评选工作，充分发挥研究生国家奖学金的激励作用，根据教育部财政部《普通高等学校研究生国家奖学金评审办法》（教财〔2014〕1号）及《中国科学院大学研究生国家奖学金评审实施办法》（校发学字〔2014〕64号）等文件精神，结合我所实际，特制订中国科学院山西煤炭化学研究所研究生国家奖学金评审实施细则。</w:t>
      </w:r>
    </w:p>
    <w:bookmarkEnd w:id="0"/>
    <w:p w14:paraId="5036BEB6">
      <w:pPr>
        <w:pStyle w:val="6"/>
        <w:widowControl/>
        <w:shd w:val="clear" w:color="auto" w:fill="FFFFFF"/>
        <w:spacing w:beforeAutospacing="0" w:after="150" w:afterAutospacing="0" w:line="560" w:lineRule="atLeast"/>
        <w:jc w:val="both"/>
        <w:rPr>
          <w:rFonts w:ascii="仿宋_GB2312" w:hAnsi="仿宋_GB2312" w:eastAsia="仿宋_GB2312" w:cs="仿宋_GB2312"/>
          <w:color w:val="3F424D"/>
          <w:sz w:val="32"/>
          <w:szCs w:val="32"/>
        </w:rPr>
      </w:pPr>
      <w:r>
        <w:rPr>
          <w:rFonts w:hint="eastAsia" w:ascii="仿宋_GB2312" w:hAnsi="仿宋_GB2312" w:eastAsia="仿宋_GB2312" w:cs="仿宋_GB2312"/>
          <w:color w:val="3F424D"/>
          <w:sz w:val="32"/>
          <w:szCs w:val="32"/>
          <w:shd w:val="clear" w:color="auto" w:fill="FFFFFF"/>
        </w:rPr>
        <w:t>　　</w:t>
      </w:r>
      <w:r>
        <w:rPr>
          <w:rStyle w:val="9"/>
          <w:rFonts w:hint="eastAsia" w:ascii="仿宋_GB2312" w:hAnsi="仿宋_GB2312" w:eastAsia="仿宋_GB2312" w:cs="仿宋_GB2312"/>
          <w:color w:val="3F424D"/>
          <w:sz w:val="32"/>
          <w:szCs w:val="32"/>
          <w:shd w:val="clear" w:color="auto" w:fill="FFFFFF"/>
        </w:rPr>
        <w:t>一、评选范围</w:t>
      </w:r>
    </w:p>
    <w:p w14:paraId="5F3F2F19">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（一）中国科学院大学招生计划内录取的全日制非定向就业类研究生及</w:t>
      </w:r>
      <w:bookmarkStart w:id="1" w:name="_Hlk117845808"/>
      <w:r>
        <w:rPr>
          <w:rFonts w:hint="eastAsia" w:ascii="仿宋_GB2312" w:hAnsi="仿宋_GB2312" w:eastAsia="仿宋_GB2312" w:cs="仿宋_GB2312"/>
          <w:color w:val="3F424D"/>
          <w:sz w:val="32"/>
          <w:szCs w:val="32"/>
          <w:shd w:val="clear" w:color="auto" w:fill="FFFFFF"/>
        </w:rPr>
        <w:t>定向就业类中的“少数民族高层次骨干人才计划”</w:t>
      </w:r>
      <w:bookmarkEnd w:id="1"/>
      <w:r>
        <w:rPr>
          <w:rFonts w:hint="eastAsia" w:ascii="仿宋_GB2312" w:hAnsi="仿宋_GB2312" w:eastAsia="仿宋_GB2312" w:cs="仿宋_GB2312"/>
          <w:color w:val="3F424D"/>
          <w:sz w:val="32"/>
          <w:szCs w:val="32"/>
          <w:shd w:val="clear" w:color="auto" w:fill="FFFFFF"/>
        </w:rPr>
        <w:t>。</w:t>
      </w:r>
    </w:p>
    <w:p w14:paraId="15FEA9E7">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 直博生根据当年所修课程的层次阶段确定身份参与国家奖学金的评选，在选修硕士课程阶段按照硕士研究生身份参与评选；进入选修博士研究生课程阶段按照博士研究生身份参与评选。硕博连读生原则上按申请时的学籍注册培养层次参与评选。</w:t>
      </w:r>
    </w:p>
    <w:p w14:paraId="65C8B1E5">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（三）</w:t>
      </w:r>
      <w:r>
        <w:rPr>
          <w:rFonts w:hint="eastAsia" w:ascii="仿宋_GB2312" w:hAnsi="宋体" w:eastAsia="仿宋_GB2312" w:cs="仿宋_GB2312"/>
          <w:color w:val="000000"/>
          <w:sz w:val="32"/>
          <w:szCs w:val="32"/>
          <w:shd w:val="clear" w:color="auto" w:fill="FFFFFF"/>
        </w:rPr>
        <w:t>评选工作开始时已毕业离校的研究生不再具备国家奖学金参评资格；因国家和单位公派出国留学或校际交流在境外学习的研究生，仍具备国家奖学金参评资格；由于因私出国留学、疾病、创业等原因未在校学习的研究生，期间内原则上不具备国家奖学金参评资格。</w:t>
      </w:r>
    </w:p>
    <w:p w14:paraId="5F5D9A1F">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（四）有以下情况之一者，不具备国家奖学金参评资格：</w:t>
      </w:r>
    </w:p>
    <w:p w14:paraId="24EE81BD">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1.参评学年受到过国科大或研究所纪律处分者；</w:t>
      </w:r>
    </w:p>
    <w:p w14:paraId="6CF3E768">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2.参评学年有抄袭剽窃、弄虚作假等学术不端行为经查证属实的；</w:t>
      </w:r>
    </w:p>
    <w:p w14:paraId="64016003">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3.参评学年由于个人原因，在各种实验、实践环节中严重损坏仪器设备或出现安全责任事故者；</w:t>
      </w:r>
    </w:p>
    <w:p w14:paraId="23CD4E33">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4.参评学年的一半及以上时间学籍状态处于休学、保留学籍者；</w:t>
      </w:r>
    </w:p>
    <w:p w14:paraId="163DBEB7">
      <w:pPr>
        <w:pStyle w:val="6"/>
        <w:widowControl/>
        <w:shd w:val="clear" w:color="auto" w:fill="FFFFFF"/>
        <w:spacing w:beforeAutospacing="0" w:after="150" w:afterAutospacing="0" w:line="560" w:lineRule="atLeast"/>
        <w:jc w:val="both"/>
        <w:rPr>
          <w:rFonts w:ascii="仿宋_GB2312" w:hAnsi="仿宋_GB2312" w:eastAsia="仿宋_GB2312" w:cs="仿宋_GB2312"/>
          <w:b/>
          <w:color w:val="3F424D"/>
          <w:sz w:val="32"/>
          <w:szCs w:val="32"/>
        </w:rPr>
      </w:pPr>
      <w:r>
        <w:rPr>
          <w:rStyle w:val="9"/>
          <w:rFonts w:hint="eastAsia" w:ascii="仿宋_GB2312" w:hAnsi="仿宋_GB2312" w:eastAsia="仿宋_GB2312" w:cs="仿宋_GB2312"/>
          <w:b w:val="0"/>
          <w:bCs/>
          <w:color w:val="3F424D"/>
          <w:sz w:val="32"/>
          <w:szCs w:val="32"/>
          <w:shd w:val="clear" w:color="auto" w:fill="FFFFFF"/>
        </w:rPr>
        <w:t>　</w:t>
      </w:r>
      <w:r>
        <w:rPr>
          <w:rStyle w:val="9"/>
          <w:rFonts w:hint="eastAsia" w:ascii="仿宋_GB2312" w:hAnsi="仿宋_GB2312" w:eastAsia="仿宋_GB2312" w:cs="仿宋_GB2312"/>
          <w:color w:val="3F424D"/>
          <w:sz w:val="32"/>
          <w:szCs w:val="32"/>
          <w:shd w:val="clear" w:color="auto" w:fill="FFFFFF"/>
        </w:rPr>
        <w:t>二、评选基本条件</w:t>
      </w:r>
    </w:p>
    <w:p w14:paraId="59CA3132">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bookmarkStart w:id="2" w:name="_Hlk117844232"/>
      <w:r>
        <w:rPr>
          <w:rFonts w:hint="eastAsia" w:ascii="仿宋_GB2312" w:hAnsi="仿宋_GB2312" w:eastAsia="仿宋_GB2312" w:cs="仿宋_GB2312"/>
          <w:color w:val="3F424D"/>
          <w:sz w:val="32"/>
          <w:szCs w:val="32"/>
          <w:shd w:val="clear" w:color="auto" w:fill="FFFFFF"/>
        </w:rPr>
        <w:t>（一）具有中华人民共和国国籍；</w:t>
      </w:r>
    </w:p>
    <w:p w14:paraId="3CCE2647">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（二）热爱社会主义祖国，拥护中国共产党的领导；</w:t>
      </w:r>
    </w:p>
    <w:p w14:paraId="4B9F46D6">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（三）遵守宪法和法律，遵守国科大及研究所各项规章制度；</w:t>
      </w:r>
    </w:p>
    <w:p w14:paraId="386D5FCD">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rPr>
      </w:pPr>
      <w:r>
        <w:rPr>
          <w:rFonts w:hint="eastAsia" w:ascii="仿宋_GB2312" w:hAnsi="仿宋_GB2312" w:eastAsia="仿宋_GB2312" w:cs="仿宋_GB2312"/>
          <w:color w:val="3F424D"/>
          <w:sz w:val="32"/>
          <w:szCs w:val="32"/>
          <w:shd w:val="clear" w:color="auto" w:fill="FFFFFF"/>
        </w:rPr>
        <w:t>（四）诚实守信，道德品质优良；</w:t>
      </w:r>
    </w:p>
    <w:p w14:paraId="57011011">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（五）在学期间获得过国科大优秀学生荣誉称号,课程学习成绩优异，科研能力突出，具有良好的发展潜力；</w:t>
      </w:r>
    </w:p>
    <w:p w14:paraId="5ED238C9">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000000" w:themeColor="text1"/>
          <w:sz w:val="32"/>
          <w:szCs w:val="32"/>
          <w:shd w:val="clear" w:color="auto" w:fill="FFFFFF"/>
          <w:lang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bidi="ar"/>
          <w14:textFill>
            <w14:solidFill>
              <w14:schemeClr w14:val="tx1"/>
            </w14:solidFill>
          </w14:textFill>
        </w:rPr>
        <w:t>（六）自觉维护中国科学院大学和研究所的声誉，积极参与中国科学院大学和研究所组织的科研、社会实践和公益、文体等各类活动。</w:t>
      </w:r>
      <w:bookmarkEnd w:id="2"/>
    </w:p>
    <w:p w14:paraId="41D96457">
      <w:pPr>
        <w:pStyle w:val="6"/>
        <w:widowControl/>
        <w:shd w:val="clear" w:color="auto" w:fill="FFFFFF"/>
        <w:spacing w:beforeAutospacing="0" w:after="150" w:afterAutospacing="0" w:line="560" w:lineRule="atLeast"/>
        <w:ind w:firstLine="643" w:firstLineChars="200"/>
        <w:jc w:val="both"/>
        <w:rPr>
          <w:rFonts w:ascii="仿宋_GB2312" w:hAnsi="仿宋_GB2312" w:eastAsia="仿宋_GB2312" w:cs="仿宋_GB2312"/>
          <w:color w:val="3F424D"/>
          <w:sz w:val="32"/>
          <w:szCs w:val="32"/>
        </w:rPr>
      </w:pPr>
      <w:r>
        <w:rPr>
          <w:rStyle w:val="9"/>
          <w:rFonts w:hint="eastAsia" w:ascii="仿宋_GB2312" w:hAnsi="仿宋_GB2312" w:eastAsia="仿宋_GB2312" w:cs="仿宋_GB2312"/>
          <w:color w:val="3F424D"/>
          <w:sz w:val="32"/>
          <w:szCs w:val="32"/>
          <w:shd w:val="clear" w:color="auto" w:fill="FFFFFF"/>
        </w:rPr>
        <w:t>三、评审组织</w:t>
      </w:r>
    </w:p>
    <w:p w14:paraId="4BEB37F8">
      <w:pPr>
        <w:pStyle w:val="6"/>
        <w:widowControl/>
        <w:shd w:val="clear" w:color="auto" w:fill="FFFFFF"/>
        <w:spacing w:beforeAutospacing="0" w:after="150" w:afterAutospacing="0" w:line="560" w:lineRule="atLeast"/>
        <w:ind w:firstLine="6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根据中国科学院大学要求成立我所国家奖学金评审委员会，评审委员会由主管研究生教育的所领导、学位委员会或学术委员会代表、研究生部负责人、导师代表和学生代表等7-9人组成，评审委员应出席评审委员会会议和参加投票表决。原则上未出席会议的委员不得委托他人或以通讯方式投票。</w:t>
      </w:r>
    </w:p>
    <w:p w14:paraId="19CF012F">
      <w:pPr>
        <w:pStyle w:val="6"/>
        <w:widowControl/>
        <w:shd w:val="clear" w:color="auto" w:fill="FFFFFF"/>
        <w:spacing w:beforeAutospacing="0" w:after="150" w:afterAutospacing="0" w:line="560" w:lineRule="atLeast"/>
        <w:ind w:firstLine="643" w:firstLineChars="200"/>
        <w:jc w:val="both"/>
        <w:rPr>
          <w:rFonts w:ascii="仿宋_GB2312" w:hAnsi="仿宋_GB2312" w:eastAsia="仿宋_GB2312" w:cs="仿宋_GB2312"/>
          <w:color w:val="3F424D"/>
          <w:sz w:val="32"/>
          <w:szCs w:val="32"/>
        </w:rPr>
      </w:pPr>
      <w:r>
        <w:rPr>
          <w:rStyle w:val="9"/>
          <w:rFonts w:hint="eastAsia" w:ascii="仿宋_GB2312" w:hAnsi="仿宋_GB2312" w:eastAsia="仿宋_GB2312" w:cs="仿宋_GB2312"/>
          <w:color w:val="3F424D"/>
          <w:sz w:val="32"/>
          <w:szCs w:val="32"/>
          <w:shd w:val="clear" w:color="auto" w:fill="FFFFFF"/>
        </w:rPr>
        <w:t>四、名额及奖励标准</w:t>
      </w:r>
    </w:p>
    <w:p w14:paraId="356D249E">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（一）名额</w:t>
      </w:r>
    </w:p>
    <w:p w14:paraId="3722923F">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根据中国科学院大学当年度下达的博、硕士名额进行评审。</w:t>
      </w:r>
    </w:p>
    <w:p w14:paraId="4451545A">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（二）奖励标准</w:t>
      </w:r>
    </w:p>
    <w:p w14:paraId="7F1DD5E3">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博士生国家奖学金奖励标准为每生每年3万元；硕士生国家奖学金奖励标准为每生每年2万元。</w:t>
      </w:r>
    </w:p>
    <w:p w14:paraId="36A35376">
      <w:pPr>
        <w:pStyle w:val="6"/>
        <w:widowControl/>
        <w:shd w:val="clear" w:color="auto" w:fill="FFFFFF"/>
        <w:spacing w:beforeAutospacing="0" w:after="150" w:afterAutospacing="0" w:line="560" w:lineRule="atLeast"/>
        <w:ind w:left="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b/>
          <w:bCs/>
          <w:color w:val="3F424D"/>
          <w:sz w:val="32"/>
          <w:szCs w:val="32"/>
          <w:shd w:val="clear" w:color="auto" w:fill="FFFFFF"/>
        </w:rPr>
        <w:t>五、评审程序</w:t>
      </w:r>
    </w:p>
    <w:p w14:paraId="32C5A238">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bookmarkStart w:id="3" w:name="_Hlk117844448"/>
      <w:r>
        <w:rPr>
          <w:rFonts w:hint="eastAsia" w:ascii="仿宋_GB2312" w:hAnsi="仿宋_GB2312" w:eastAsia="仿宋_GB2312" w:cs="仿宋_GB2312"/>
          <w:color w:val="3F424D"/>
          <w:sz w:val="32"/>
          <w:szCs w:val="32"/>
        </w:rPr>
        <w:t>（一）</w:t>
      </w:r>
      <w:r>
        <w:rPr>
          <w:rFonts w:hint="eastAsia" w:ascii="仿宋_GB2312" w:hAnsi="仿宋_GB2312" w:eastAsia="仿宋_GB2312" w:cs="仿宋_GB2312"/>
          <w:color w:val="3F424D"/>
          <w:sz w:val="32"/>
          <w:szCs w:val="32"/>
          <w:shd w:val="clear" w:color="auto" w:fill="FFFFFF"/>
        </w:rPr>
        <w:t>学生申请</w:t>
      </w:r>
    </w:p>
    <w:p w14:paraId="62ED1BB4">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符合条件的博硕士研究生均可申请研究生国家奖学金。申请人应如实填写《研究生国家奖学金申请审批表》（附件1）、《研究生国家奖学金申请信息情况统计表》（附件2）、《奖学金申请诚信承诺书》（附件3），及申请相关材料在规定时间内提交到研究生办公室。申请参评的事迹或成果应为自正式入学至申请截止日期之前取得。曾获评国家奖学金的研究生申请参评的获奖成果不可重复申报使用。</w:t>
      </w:r>
    </w:p>
    <w:p w14:paraId="3D4CAEAB">
      <w:pPr>
        <w:widowControl/>
        <w:shd w:val="clear" w:color="auto" w:fill="FFFFFF"/>
        <w:spacing w:line="560" w:lineRule="atLeast"/>
        <w:ind w:left="600"/>
        <w:jc w:val="left"/>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（二）信息公开</w:t>
      </w:r>
    </w:p>
    <w:p w14:paraId="41D5ADA3">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lang w:bidi="ar"/>
          <w14:textFill>
            <w14:solidFill>
              <w14:schemeClr w14:val="tx1"/>
            </w14:solidFill>
          </w14:textFill>
        </w:rPr>
        <w:t>评审前，在我所研究生教育网站将参评国家奖学金的申请材料公示3天，评选实施细则、评审委员会组成等评审工作信息公示5天。</w:t>
      </w:r>
    </w:p>
    <w:p w14:paraId="3D73260C">
      <w:pPr>
        <w:pStyle w:val="6"/>
        <w:widowControl/>
        <w:shd w:val="clear" w:color="auto" w:fill="FFFFFF"/>
        <w:spacing w:beforeAutospacing="0" w:after="150" w:afterAutospacing="0" w:line="560" w:lineRule="atLeast"/>
        <w:ind w:firstLine="320" w:firstLineChars="1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（三）评审</w:t>
      </w:r>
    </w:p>
    <w:p w14:paraId="0587806A">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申请材料在公示结束后，由评审委员会统一组织评审，按照“公正、公开、公平、择优”的原则，研究确定我所初选获奖学生名单。评审委员会以不记名方式投票表决，初选结果应获评审委员会全体成员三分之二及以上同意。</w:t>
      </w:r>
    </w:p>
    <w:p w14:paraId="3A56251F">
      <w:pPr>
        <w:pStyle w:val="6"/>
        <w:widowControl/>
        <w:shd w:val="clear" w:color="auto" w:fill="FFFFFF"/>
        <w:spacing w:beforeAutospacing="0" w:after="150" w:afterAutospacing="0" w:line="560" w:lineRule="atLeast"/>
        <w:ind w:firstLine="320" w:firstLineChars="1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（四）名单上报</w:t>
      </w:r>
    </w:p>
    <w:p w14:paraId="15DADC19">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国家奖学金初选名单在我所研究生教育网站进行不少于5个工作日的公示，公示无异议后上报中国科学院大学，由中国科学院大学国家奖学金评审领导小组审定。</w:t>
      </w:r>
    </w:p>
    <w:bookmarkEnd w:id="3"/>
    <w:p w14:paraId="083A69A7">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（五）表彰奖励</w:t>
      </w:r>
    </w:p>
    <w:p w14:paraId="43F3D27B">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中国科学院大学发文对获得国家奖学金的学生进行表彰，当年国家奖学金一次性发放给获奖研究生，并颁发国家统一印制的荣誉证书。研究生获得国家奖学金情况记入本人学籍档案。</w:t>
      </w:r>
    </w:p>
    <w:p w14:paraId="7BDE95F7">
      <w:pPr>
        <w:pStyle w:val="6"/>
        <w:widowControl/>
        <w:shd w:val="clear" w:color="auto" w:fill="FFFFFF"/>
        <w:spacing w:beforeAutospacing="0" w:after="150" w:afterAutospacing="0" w:line="560" w:lineRule="atLeast"/>
        <w:ind w:firstLine="643" w:firstLineChars="200"/>
        <w:jc w:val="both"/>
        <w:rPr>
          <w:rFonts w:ascii="仿宋_GB2312" w:hAnsi="仿宋_GB2312" w:eastAsia="仿宋_GB2312" w:cs="仿宋_GB2312"/>
          <w:b/>
          <w:bCs/>
          <w:color w:val="3F424D"/>
          <w:sz w:val="32"/>
          <w:szCs w:val="32"/>
          <w:shd w:val="clear" w:color="auto" w:fill="FFFFFF"/>
        </w:rPr>
      </w:pPr>
      <w:r>
        <w:rPr>
          <w:rFonts w:hint="eastAsia" w:ascii="仿宋_GB2312" w:hAnsi="仿宋_GB2312" w:eastAsia="仿宋_GB2312" w:cs="仿宋_GB2312"/>
          <w:b/>
          <w:bCs/>
          <w:color w:val="3F424D"/>
          <w:sz w:val="32"/>
          <w:szCs w:val="32"/>
          <w:shd w:val="clear" w:color="auto" w:fill="FFFFFF"/>
        </w:rPr>
        <w:t>六、评审委员会成员在履行评审工作职责时应遵循以下原则：</w:t>
      </w:r>
    </w:p>
    <w:p w14:paraId="252C2A68">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（一）平等原则，即在评审过程中，积极听取其他委员的意见，在平等、协商的气氛中提出评审意见。</w:t>
      </w:r>
    </w:p>
    <w:p w14:paraId="2A638D0F">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（二）回避原则，即发生与评审对象存在亲属关系、直接经济利益关系或有其他可能影响评审工作公平公正的情形时，应主动向评审委员会申请回避。</w:t>
      </w:r>
    </w:p>
    <w:p w14:paraId="4827318B">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（三）公正原则，即不得利用评审委员的特殊身份和影响力，单独或与有关人员共同为评审对象提供获奖便利。</w:t>
      </w:r>
    </w:p>
    <w:p w14:paraId="22A48B12">
      <w:pPr>
        <w:pStyle w:val="6"/>
        <w:widowControl/>
        <w:shd w:val="clear" w:color="auto" w:fill="FFFFFF"/>
        <w:spacing w:beforeAutospacing="0" w:after="150" w:afterAutospacing="0" w:line="560" w:lineRule="atLeast"/>
        <w:ind w:firstLine="640" w:firstLineChars="20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（四）保密原则，即不得擅自披露评审结果及其他评审委员的意见等相关保密信息。</w:t>
      </w:r>
    </w:p>
    <w:p w14:paraId="1D7808C2">
      <w:pPr>
        <w:pStyle w:val="6"/>
        <w:widowControl/>
        <w:shd w:val="clear" w:color="auto" w:fill="FFFFFF"/>
        <w:spacing w:beforeAutospacing="0" w:after="150" w:afterAutospacing="0" w:line="560" w:lineRule="atLeast"/>
        <w:ind w:firstLine="643" w:firstLineChars="200"/>
        <w:jc w:val="both"/>
        <w:rPr>
          <w:rFonts w:ascii="仿宋_GB2312" w:hAnsi="仿宋_GB2312" w:eastAsia="仿宋_GB2312" w:cs="仿宋_GB2312"/>
          <w:b/>
          <w:bCs/>
          <w:color w:val="3F424D"/>
          <w:sz w:val="32"/>
          <w:szCs w:val="32"/>
          <w:shd w:val="clear" w:color="auto" w:fill="FFFFFF"/>
        </w:rPr>
      </w:pPr>
      <w:r>
        <w:rPr>
          <w:rFonts w:hint="eastAsia" w:ascii="仿宋_GB2312" w:hAnsi="仿宋_GB2312" w:eastAsia="仿宋_GB2312" w:cs="仿宋_GB2312"/>
          <w:b/>
          <w:bCs/>
          <w:color w:val="3F424D"/>
          <w:sz w:val="32"/>
          <w:szCs w:val="32"/>
          <w:shd w:val="clear" w:color="auto" w:fill="FFFFFF"/>
        </w:rPr>
        <w:t>七、争议及违规处理</w:t>
      </w:r>
    </w:p>
    <w:p w14:paraId="20F4BE70">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一）对国家奖学金评审结果有异议的研究生，可在公示阶段实名向评审委员会提出申诉，评审委员会应及时研究并予以答复。如研究生对所在单位作出的答复仍存在异议，可在公示阶段向国科大国家奖学金评审领导小组提请裁决。</w:t>
      </w:r>
    </w:p>
    <w:p w14:paraId="683A9EDC">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（二）研究生在评选过程中如发现存在参评成绩、事迹和成果有弄虚作假等问题的，一经查实，取消当事研究生的参评资格，并按相关规定进行处理。</w:t>
      </w:r>
    </w:p>
    <w:p w14:paraId="2BED4566">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三）研究生获得国家奖学金后如发现获奖所提供的参评成绩、事迹和成果有弄虚作假等问题的，一经查实，撤销当事研究生国家奖学金荣誉，追缴其所得国家奖学金全部奖金，并按相关规定进行处理。已毕业离校的，国科大公告撤销当事人国家奖学金荣誉。</w:t>
      </w:r>
    </w:p>
    <w:p w14:paraId="488C2DF9">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（四）参与本项工作的工作人员，若在评审过程中出现作假等违规情况，一经查实，将追究相关责任，涉及评选结果的，应宣布结果无效并重新组织评选。</w:t>
      </w:r>
    </w:p>
    <w:p w14:paraId="44CC9414">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 xml:space="preserve"> 八、本细则由我所研究生办公室负责解释，自印发之日起施行。</w:t>
      </w:r>
    </w:p>
    <w:p w14:paraId="7759AF4F">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附件1. 研究生国家奖学金申请审批表</w:t>
      </w:r>
    </w:p>
    <w:p w14:paraId="6B0EDAD1">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附件2.</w:t>
      </w:r>
      <w:r>
        <w:rPr>
          <w:rFonts w:hint="eastAsia" w:ascii="仿宋_GB2312" w:eastAsia="仿宋_GB2312"/>
          <w:sz w:val="32"/>
          <w:szCs w:val="32"/>
        </w:rPr>
        <w:t xml:space="preserve"> </w:t>
      </w:r>
      <w:r>
        <w:rPr>
          <w:rFonts w:hint="eastAsia" w:ascii="仿宋_GB2312" w:hAnsi="仿宋_GB2312" w:eastAsia="仿宋_GB2312" w:cs="仿宋_GB2312"/>
          <w:color w:val="3F424D"/>
          <w:sz w:val="32"/>
          <w:szCs w:val="32"/>
          <w:shd w:val="clear" w:color="auto" w:fill="FFFFFF"/>
        </w:rPr>
        <w:t>研究生国家奖学金申请信息情况统计表</w:t>
      </w:r>
    </w:p>
    <w:p w14:paraId="46A7670E">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附件3. 奖学金申请诚信承诺书</w:t>
      </w:r>
    </w:p>
    <w:p w14:paraId="551630B4">
      <w:pPr>
        <w:pStyle w:val="6"/>
        <w:widowControl/>
        <w:shd w:val="clear" w:color="auto" w:fill="FFFFFF"/>
        <w:spacing w:beforeAutospacing="0" w:after="150" w:afterAutospacing="0" w:line="560" w:lineRule="atLeast"/>
        <w:ind w:firstLine="480"/>
        <w:jc w:val="both"/>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附件4.</w:t>
      </w:r>
      <w:r>
        <w:rPr>
          <w:rFonts w:hint="eastAsia" w:ascii="仿宋_GB2312" w:eastAsia="仿宋_GB2312"/>
          <w:sz w:val="32"/>
          <w:szCs w:val="32"/>
        </w:rPr>
        <w:t xml:space="preserve"> </w:t>
      </w:r>
      <w:r>
        <w:rPr>
          <w:rFonts w:hint="eastAsia" w:ascii="仿宋_GB2312" w:hAnsi="仿宋_GB2312" w:eastAsia="仿宋_GB2312" w:cs="仿宋_GB2312"/>
          <w:color w:val="3F424D"/>
          <w:sz w:val="32"/>
          <w:szCs w:val="32"/>
          <w:shd w:val="clear" w:color="auto" w:fill="FFFFFF"/>
        </w:rPr>
        <w:t>中国科学院山西煤炭化学研究所申报材料科研诚信提醒清单</w:t>
      </w:r>
    </w:p>
    <w:p w14:paraId="105E6646">
      <w:pPr>
        <w:pStyle w:val="6"/>
        <w:widowControl/>
        <w:shd w:val="clear" w:color="auto" w:fill="FFFFFF"/>
        <w:spacing w:beforeAutospacing="0" w:after="150" w:afterAutospacing="0" w:line="560" w:lineRule="atLeast"/>
        <w:jc w:val="right"/>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研究生办公室</w:t>
      </w:r>
    </w:p>
    <w:p w14:paraId="1086474D">
      <w:pPr>
        <w:pStyle w:val="6"/>
        <w:widowControl/>
        <w:shd w:val="clear" w:color="auto" w:fill="FFFFFF"/>
        <w:spacing w:beforeAutospacing="0" w:after="150" w:afterAutospacing="0" w:line="560" w:lineRule="atLeast"/>
        <w:jc w:val="right"/>
        <w:rPr>
          <w:rFonts w:ascii="仿宋_GB2312" w:hAnsi="仿宋_GB2312" w:eastAsia="仿宋_GB2312" w:cs="仿宋_GB2312"/>
          <w:color w:val="3F424D"/>
          <w:sz w:val="32"/>
          <w:szCs w:val="32"/>
          <w:shd w:val="clear" w:color="auto" w:fill="FFFFFF"/>
        </w:rPr>
      </w:pPr>
      <w:r>
        <w:rPr>
          <w:rFonts w:hint="eastAsia" w:ascii="仿宋_GB2312" w:hAnsi="仿宋_GB2312" w:eastAsia="仿宋_GB2312" w:cs="仿宋_GB2312"/>
          <w:color w:val="3F424D"/>
          <w:sz w:val="32"/>
          <w:szCs w:val="32"/>
          <w:shd w:val="clear" w:color="auto" w:fill="FFFFFF"/>
        </w:rPr>
        <w:t>　　2022年9月15日</w:t>
      </w:r>
    </w:p>
    <w:p w14:paraId="61A988E5">
      <w:pPr>
        <w:rPr>
          <w:rFonts w:ascii="仿宋_GB2312" w:hAnsi="黑体" w:eastAsia="仿宋_GB2312"/>
          <w:bCs/>
          <w:sz w:val="30"/>
          <w:szCs w:val="30"/>
        </w:rPr>
      </w:pPr>
      <w:r>
        <w:rPr>
          <w:rFonts w:hint="eastAsia" w:ascii="仿宋_GB2312" w:hAnsi="黑体" w:eastAsia="仿宋_GB2312"/>
          <w:bCs/>
          <w:sz w:val="30"/>
          <w:szCs w:val="30"/>
        </w:rPr>
        <w:t>附件1</w:t>
      </w:r>
    </w:p>
    <w:tbl>
      <w:tblPr>
        <w:tblStyle w:val="7"/>
        <w:tblpPr w:leftFromText="180" w:rightFromText="180" w:vertAnchor="page" w:horzAnchor="page" w:tblpX="1247" w:tblpY="290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435"/>
        <w:gridCol w:w="436"/>
        <w:gridCol w:w="389"/>
        <w:gridCol w:w="47"/>
        <w:gridCol w:w="435"/>
        <w:gridCol w:w="436"/>
        <w:gridCol w:w="342"/>
        <w:gridCol w:w="94"/>
        <w:gridCol w:w="436"/>
        <w:gridCol w:w="435"/>
        <w:gridCol w:w="436"/>
        <w:gridCol w:w="142"/>
        <w:gridCol w:w="294"/>
        <w:gridCol w:w="435"/>
        <w:gridCol w:w="436"/>
        <w:gridCol w:w="95"/>
        <w:gridCol w:w="341"/>
        <w:gridCol w:w="436"/>
        <w:gridCol w:w="435"/>
        <w:gridCol w:w="436"/>
        <w:gridCol w:w="436"/>
        <w:gridCol w:w="436"/>
      </w:tblGrid>
      <w:tr w14:paraId="60C6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trPr>
        <w:tc>
          <w:tcPr>
            <w:tcW w:w="828" w:type="dxa"/>
            <w:vMerge w:val="restart"/>
            <w:vAlign w:val="center"/>
          </w:tcPr>
          <w:p w14:paraId="3FF59AC0">
            <w:pPr>
              <w:jc w:val="center"/>
              <w:rPr>
                <w:b/>
                <w:sz w:val="24"/>
              </w:rPr>
            </w:pPr>
            <w:r>
              <w:rPr>
                <w:rFonts w:hint="eastAsia"/>
                <w:b/>
                <w:sz w:val="24"/>
              </w:rPr>
              <w:t>基本情况</w:t>
            </w:r>
          </w:p>
        </w:tc>
        <w:tc>
          <w:tcPr>
            <w:tcW w:w="1260" w:type="dxa"/>
            <w:vAlign w:val="center"/>
          </w:tcPr>
          <w:p w14:paraId="4C3E7E42">
            <w:pPr>
              <w:adjustRightInd w:val="0"/>
              <w:snapToGrid w:val="0"/>
              <w:jc w:val="center"/>
              <w:rPr>
                <w:sz w:val="24"/>
              </w:rPr>
            </w:pPr>
            <w:r>
              <w:rPr>
                <w:rFonts w:hint="eastAsia"/>
                <w:sz w:val="24"/>
              </w:rPr>
              <w:t>姓名</w:t>
            </w:r>
          </w:p>
        </w:tc>
        <w:tc>
          <w:tcPr>
            <w:tcW w:w="1260" w:type="dxa"/>
            <w:gridSpan w:val="3"/>
            <w:vAlign w:val="center"/>
          </w:tcPr>
          <w:p w14:paraId="147E80E5">
            <w:pPr>
              <w:jc w:val="center"/>
              <w:rPr>
                <w:sz w:val="24"/>
              </w:rPr>
            </w:pPr>
          </w:p>
        </w:tc>
        <w:tc>
          <w:tcPr>
            <w:tcW w:w="1260" w:type="dxa"/>
            <w:gridSpan w:val="4"/>
            <w:vAlign w:val="center"/>
          </w:tcPr>
          <w:p w14:paraId="54239FA4">
            <w:pPr>
              <w:jc w:val="center"/>
              <w:rPr>
                <w:sz w:val="24"/>
              </w:rPr>
            </w:pPr>
            <w:r>
              <w:rPr>
                <w:rFonts w:hint="eastAsia"/>
                <w:sz w:val="24"/>
              </w:rPr>
              <w:t>性别</w:t>
            </w:r>
          </w:p>
        </w:tc>
        <w:tc>
          <w:tcPr>
            <w:tcW w:w="1543" w:type="dxa"/>
            <w:gridSpan w:val="5"/>
            <w:vAlign w:val="center"/>
          </w:tcPr>
          <w:p w14:paraId="75B0373C">
            <w:pPr>
              <w:jc w:val="center"/>
              <w:rPr>
                <w:sz w:val="24"/>
              </w:rPr>
            </w:pPr>
          </w:p>
        </w:tc>
        <w:tc>
          <w:tcPr>
            <w:tcW w:w="1260" w:type="dxa"/>
            <w:gridSpan w:val="4"/>
            <w:vAlign w:val="center"/>
          </w:tcPr>
          <w:p w14:paraId="0443DEC7">
            <w:pPr>
              <w:jc w:val="center"/>
              <w:rPr>
                <w:sz w:val="24"/>
              </w:rPr>
            </w:pPr>
            <w:r>
              <w:rPr>
                <w:rFonts w:hint="eastAsia"/>
                <w:sz w:val="24"/>
              </w:rPr>
              <w:t>出生年月</w:t>
            </w:r>
          </w:p>
        </w:tc>
        <w:tc>
          <w:tcPr>
            <w:tcW w:w="2520" w:type="dxa"/>
            <w:gridSpan w:val="6"/>
            <w:vAlign w:val="center"/>
          </w:tcPr>
          <w:p w14:paraId="3AC63403">
            <w:pPr>
              <w:jc w:val="center"/>
              <w:rPr>
                <w:sz w:val="24"/>
              </w:rPr>
            </w:pPr>
          </w:p>
        </w:tc>
      </w:tr>
      <w:tr w14:paraId="3ABB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exact"/>
        </w:trPr>
        <w:tc>
          <w:tcPr>
            <w:tcW w:w="828" w:type="dxa"/>
            <w:vMerge w:val="continue"/>
            <w:vAlign w:val="center"/>
          </w:tcPr>
          <w:p w14:paraId="2CF9DB86">
            <w:pPr>
              <w:widowControl/>
              <w:jc w:val="left"/>
              <w:rPr>
                <w:sz w:val="24"/>
              </w:rPr>
            </w:pPr>
          </w:p>
        </w:tc>
        <w:tc>
          <w:tcPr>
            <w:tcW w:w="1260" w:type="dxa"/>
            <w:vAlign w:val="center"/>
          </w:tcPr>
          <w:p w14:paraId="086774C1">
            <w:pPr>
              <w:jc w:val="center"/>
              <w:rPr>
                <w:sz w:val="24"/>
              </w:rPr>
            </w:pPr>
            <w:r>
              <w:rPr>
                <w:rFonts w:hint="eastAsia"/>
                <w:sz w:val="24"/>
              </w:rPr>
              <w:t>政治面貌</w:t>
            </w:r>
          </w:p>
        </w:tc>
        <w:tc>
          <w:tcPr>
            <w:tcW w:w="1260" w:type="dxa"/>
            <w:gridSpan w:val="3"/>
            <w:vAlign w:val="center"/>
          </w:tcPr>
          <w:p w14:paraId="03F6D820">
            <w:pPr>
              <w:jc w:val="center"/>
              <w:rPr>
                <w:sz w:val="24"/>
              </w:rPr>
            </w:pPr>
          </w:p>
        </w:tc>
        <w:tc>
          <w:tcPr>
            <w:tcW w:w="1260" w:type="dxa"/>
            <w:gridSpan w:val="4"/>
            <w:vAlign w:val="center"/>
          </w:tcPr>
          <w:p w14:paraId="2FCDE618">
            <w:pPr>
              <w:spacing w:before="156" w:beforeLines="50"/>
              <w:jc w:val="center"/>
              <w:rPr>
                <w:sz w:val="24"/>
              </w:rPr>
            </w:pPr>
            <w:r>
              <w:rPr>
                <w:rFonts w:hint="eastAsia"/>
                <w:sz w:val="24"/>
              </w:rPr>
              <w:t>民族</w:t>
            </w:r>
          </w:p>
          <w:p w14:paraId="0900EF7A">
            <w:pPr>
              <w:rPr>
                <w:sz w:val="24"/>
              </w:rPr>
            </w:pPr>
          </w:p>
          <w:p w14:paraId="03EFDD1D">
            <w:pPr>
              <w:rPr>
                <w:sz w:val="24"/>
              </w:rPr>
            </w:pPr>
          </w:p>
          <w:p w14:paraId="24024115">
            <w:pPr>
              <w:rPr>
                <w:sz w:val="24"/>
              </w:rPr>
            </w:pPr>
          </w:p>
          <w:p w14:paraId="0587882B">
            <w:pPr>
              <w:rPr>
                <w:sz w:val="24"/>
              </w:rPr>
            </w:pPr>
          </w:p>
        </w:tc>
        <w:tc>
          <w:tcPr>
            <w:tcW w:w="1543" w:type="dxa"/>
            <w:gridSpan w:val="5"/>
            <w:vAlign w:val="center"/>
          </w:tcPr>
          <w:p w14:paraId="3B7F7C50">
            <w:pPr>
              <w:jc w:val="center"/>
              <w:rPr>
                <w:sz w:val="24"/>
              </w:rPr>
            </w:pPr>
          </w:p>
        </w:tc>
        <w:tc>
          <w:tcPr>
            <w:tcW w:w="1260" w:type="dxa"/>
            <w:gridSpan w:val="4"/>
            <w:vAlign w:val="center"/>
          </w:tcPr>
          <w:p w14:paraId="24D0E6BA">
            <w:pPr>
              <w:jc w:val="center"/>
              <w:rPr>
                <w:sz w:val="24"/>
              </w:rPr>
            </w:pPr>
            <w:r>
              <w:rPr>
                <w:rFonts w:hint="eastAsia"/>
                <w:sz w:val="24"/>
              </w:rPr>
              <w:t>入学时间</w:t>
            </w:r>
          </w:p>
        </w:tc>
        <w:tc>
          <w:tcPr>
            <w:tcW w:w="2520" w:type="dxa"/>
            <w:gridSpan w:val="6"/>
            <w:vAlign w:val="center"/>
          </w:tcPr>
          <w:p w14:paraId="7D3022FE">
            <w:pPr>
              <w:widowControl/>
              <w:jc w:val="left"/>
              <w:rPr>
                <w:sz w:val="24"/>
              </w:rPr>
            </w:pPr>
          </w:p>
        </w:tc>
      </w:tr>
      <w:tr w14:paraId="1662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828" w:type="dxa"/>
            <w:vMerge w:val="continue"/>
            <w:vAlign w:val="center"/>
          </w:tcPr>
          <w:p w14:paraId="401F1C74">
            <w:pPr>
              <w:widowControl/>
              <w:jc w:val="left"/>
              <w:rPr>
                <w:sz w:val="24"/>
              </w:rPr>
            </w:pPr>
          </w:p>
        </w:tc>
        <w:tc>
          <w:tcPr>
            <w:tcW w:w="1260" w:type="dxa"/>
            <w:vAlign w:val="center"/>
          </w:tcPr>
          <w:p w14:paraId="0493661C">
            <w:pPr>
              <w:jc w:val="center"/>
              <w:rPr>
                <w:sz w:val="24"/>
              </w:rPr>
            </w:pPr>
            <w:r>
              <w:rPr>
                <w:rFonts w:hint="eastAsia"/>
                <w:sz w:val="24"/>
              </w:rPr>
              <w:t>基层单位</w:t>
            </w:r>
          </w:p>
        </w:tc>
        <w:tc>
          <w:tcPr>
            <w:tcW w:w="1260" w:type="dxa"/>
            <w:gridSpan w:val="3"/>
            <w:vAlign w:val="center"/>
          </w:tcPr>
          <w:p w14:paraId="25C0FD17">
            <w:pPr>
              <w:rPr>
                <w:sz w:val="24"/>
              </w:rPr>
            </w:pPr>
          </w:p>
        </w:tc>
        <w:tc>
          <w:tcPr>
            <w:tcW w:w="1260" w:type="dxa"/>
            <w:gridSpan w:val="4"/>
            <w:vAlign w:val="center"/>
          </w:tcPr>
          <w:p w14:paraId="77BA28AE">
            <w:pPr>
              <w:jc w:val="center"/>
              <w:rPr>
                <w:sz w:val="24"/>
              </w:rPr>
            </w:pPr>
            <w:r>
              <w:rPr>
                <w:rFonts w:hint="eastAsia"/>
                <w:sz w:val="24"/>
              </w:rPr>
              <w:t>专业</w:t>
            </w:r>
          </w:p>
        </w:tc>
        <w:tc>
          <w:tcPr>
            <w:tcW w:w="1543" w:type="dxa"/>
            <w:gridSpan w:val="5"/>
            <w:vAlign w:val="center"/>
          </w:tcPr>
          <w:p w14:paraId="3BB7866F">
            <w:pPr>
              <w:jc w:val="center"/>
              <w:rPr>
                <w:sz w:val="24"/>
              </w:rPr>
            </w:pPr>
          </w:p>
        </w:tc>
        <w:tc>
          <w:tcPr>
            <w:tcW w:w="1260" w:type="dxa"/>
            <w:gridSpan w:val="4"/>
            <w:vAlign w:val="center"/>
          </w:tcPr>
          <w:p w14:paraId="0AAD2778">
            <w:pPr>
              <w:jc w:val="center"/>
              <w:rPr>
                <w:sz w:val="24"/>
              </w:rPr>
            </w:pPr>
            <w:r>
              <w:rPr>
                <w:rFonts w:hint="eastAsia"/>
                <w:sz w:val="24"/>
              </w:rPr>
              <w:t>攻读学位</w:t>
            </w:r>
          </w:p>
        </w:tc>
        <w:tc>
          <w:tcPr>
            <w:tcW w:w="2520" w:type="dxa"/>
            <w:gridSpan w:val="6"/>
            <w:vAlign w:val="center"/>
          </w:tcPr>
          <w:p w14:paraId="2FCFE396">
            <w:pPr>
              <w:widowControl/>
              <w:jc w:val="left"/>
              <w:rPr>
                <w:sz w:val="24"/>
              </w:rPr>
            </w:pPr>
          </w:p>
          <w:p w14:paraId="555AC5C9">
            <w:pPr>
              <w:widowControl/>
              <w:jc w:val="left"/>
              <w:rPr>
                <w:sz w:val="24"/>
              </w:rPr>
            </w:pPr>
          </w:p>
        </w:tc>
      </w:tr>
      <w:tr w14:paraId="7E52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828" w:type="dxa"/>
            <w:vMerge w:val="continue"/>
            <w:vAlign w:val="center"/>
          </w:tcPr>
          <w:p w14:paraId="5F4C57B4">
            <w:pPr>
              <w:widowControl/>
              <w:jc w:val="left"/>
              <w:rPr>
                <w:sz w:val="24"/>
              </w:rPr>
            </w:pPr>
          </w:p>
        </w:tc>
        <w:tc>
          <w:tcPr>
            <w:tcW w:w="1260" w:type="dxa"/>
            <w:vMerge w:val="restart"/>
            <w:vAlign w:val="center"/>
          </w:tcPr>
          <w:p w14:paraId="0ECD6D42">
            <w:pPr>
              <w:jc w:val="center"/>
              <w:rPr>
                <w:sz w:val="24"/>
              </w:rPr>
            </w:pPr>
            <w:r>
              <w:rPr>
                <w:rFonts w:hint="eastAsia"/>
                <w:sz w:val="24"/>
              </w:rPr>
              <w:t>学制</w:t>
            </w:r>
          </w:p>
        </w:tc>
        <w:tc>
          <w:tcPr>
            <w:tcW w:w="1260" w:type="dxa"/>
            <w:gridSpan w:val="3"/>
            <w:vMerge w:val="restart"/>
            <w:vAlign w:val="center"/>
          </w:tcPr>
          <w:p w14:paraId="79E540C9">
            <w:pPr>
              <w:jc w:val="center"/>
              <w:rPr>
                <w:sz w:val="24"/>
              </w:rPr>
            </w:pPr>
          </w:p>
        </w:tc>
        <w:tc>
          <w:tcPr>
            <w:tcW w:w="1260" w:type="dxa"/>
            <w:gridSpan w:val="4"/>
            <w:vMerge w:val="restart"/>
            <w:vAlign w:val="center"/>
          </w:tcPr>
          <w:p w14:paraId="6AF3479E">
            <w:pPr>
              <w:jc w:val="center"/>
              <w:rPr>
                <w:sz w:val="24"/>
              </w:rPr>
            </w:pPr>
            <w:r>
              <w:rPr>
                <w:rFonts w:hint="eastAsia"/>
                <w:sz w:val="24"/>
              </w:rPr>
              <w:t>学习阶段</w:t>
            </w:r>
          </w:p>
        </w:tc>
        <w:tc>
          <w:tcPr>
            <w:tcW w:w="1543" w:type="dxa"/>
            <w:gridSpan w:val="5"/>
            <w:vAlign w:val="center"/>
          </w:tcPr>
          <w:p w14:paraId="120F681F">
            <w:pPr>
              <w:jc w:val="center"/>
              <w:rPr>
                <w:sz w:val="24"/>
                <w:szCs w:val="21"/>
              </w:rPr>
            </w:pPr>
            <w:r>
              <w:rPr>
                <w:rFonts w:hint="eastAsia"/>
                <w:sz w:val="24"/>
              </w:rPr>
              <w:t>□硕士</w:t>
            </w:r>
          </w:p>
        </w:tc>
        <w:tc>
          <w:tcPr>
            <w:tcW w:w="1260" w:type="dxa"/>
            <w:gridSpan w:val="4"/>
            <w:vMerge w:val="restart"/>
            <w:vAlign w:val="center"/>
          </w:tcPr>
          <w:p w14:paraId="741A1A24">
            <w:pPr>
              <w:jc w:val="center"/>
              <w:rPr>
                <w:sz w:val="24"/>
              </w:rPr>
            </w:pPr>
            <w:r>
              <w:rPr>
                <w:rFonts w:hint="eastAsia"/>
                <w:sz w:val="24"/>
              </w:rPr>
              <w:t>学号</w:t>
            </w:r>
          </w:p>
        </w:tc>
        <w:tc>
          <w:tcPr>
            <w:tcW w:w="2520" w:type="dxa"/>
            <w:gridSpan w:val="6"/>
            <w:vMerge w:val="restart"/>
            <w:vAlign w:val="center"/>
          </w:tcPr>
          <w:p w14:paraId="2869CFB7">
            <w:pPr>
              <w:widowControl/>
              <w:jc w:val="center"/>
              <w:rPr>
                <w:sz w:val="24"/>
              </w:rPr>
            </w:pPr>
          </w:p>
        </w:tc>
      </w:tr>
      <w:tr w14:paraId="00E2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exact"/>
        </w:trPr>
        <w:tc>
          <w:tcPr>
            <w:tcW w:w="828" w:type="dxa"/>
            <w:vMerge w:val="continue"/>
            <w:vAlign w:val="center"/>
          </w:tcPr>
          <w:p w14:paraId="39D4B531">
            <w:pPr>
              <w:widowControl/>
              <w:jc w:val="left"/>
              <w:rPr>
                <w:sz w:val="24"/>
              </w:rPr>
            </w:pPr>
          </w:p>
        </w:tc>
        <w:tc>
          <w:tcPr>
            <w:tcW w:w="1260" w:type="dxa"/>
            <w:vMerge w:val="continue"/>
            <w:vAlign w:val="center"/>
          </w:tcPr>
          <w:p w14:paraId="3037DF76">
            <w:pPr>
              <w:jc w:val="center"/>
              <w:rPr>
                <w:sz w:val="24"/>
              </w:rPr>
            </w:pPr>
          </w:p>
        </w:tc>
        <w:tc>
          <w:tcPr>
            <w:tcW w:w="1260" w:type="dxa"/>
            <w:gridSpan w:val="3"/>
            <w:vMerge w:val="continue"/>
            <w:vAlign w:val="center"/>
          </w:tcPr>
          <w:p w14:paraId="6A84705B">
            <w:pPr>
              <w:jc w:val="center"/>
              <w:rPr>
                <w:sz w:val="24"/>
              </w:rPr>
            </w:pPr>
          </w:p>
        </w:tc>
        <w:tc>
          <w:tcPr>
            <w:tcW w:w="1260" w:type="dxa"/>
            <w:gridSpan w:val="4"/>
            <w:vMerge w:val="continue"/>
            <w:vAlign w:val="center"/>
          </w:tcPr>
          <w:p w14:paraId="75D73FA0">
            <w:pPr>
              <w:jc w:val="center"/>
              <w:rPr>
                <w:sz w:val="24"/>
              </w:rPr>
            </w:pPr>
          </w:p>
        </w:tc>
        <w:tc>
          <w:tcPr>
            <w:tcW w:w="1543" w:type="dxa"/>
            <w:gridSpan w:val="5"/>
            <w:vAlign w:val="center"/>
          </w:tcPr>
          <w:p w14:paraId="5DB0E4E5">
            <w:pPr>
              <w:jc w:val="center"/>
              <w:rPr>
                <w:sz w:val="24"/>
                <w:szCs w:val="21"/>
              </w:rPr>
            </w:pPr>
            <w:r>
              <w:rPr>
                <w:rFonts w:hint="eastAsia"/>
                <w:sz w:val="24"/>
              </w:rPr>
              <w:t>□博士</w:t>
            </w:r>
          </w:p>
        </w:tc>
        <w:tc>
          <w:tcPr>
            <w:tcW w:w="1260" w:type="dxa"/>
            <w:gridSpan w:val="4"/>
            <w:vMerge w:val="continue"/>
            <w:vAlign w:val="center"/>
          </w:tcPr>
          <w:p w14:paraId="664A0420">
            <w:pPr>
              <w:jc w:val="center"/>
              <w:rPr>
                <w:sz w:val="24"/>
              </w:rPr>
            </w:pPr>
          </w:p>
        </w:tc>
        <w:tc>
          <w:tcPr>
            <w:tcW w:w="2520" w:type="dxa"/>
            <w:gridSpan w:val="6"/>
            <w:vMerge w:val="continue"/>
            <w:vAlign w:val="center"/>
          </w:tcPr>
          <w:p w14:paraId="408D1EC9">
            <w:pPr>
              <w:widowControl/>
              <w:jc w:val="center"/>
              <w:rPr>
                <w:sz w:val="24"/>
              </w:rPr>
            </w:pPr>
          </w:p>
        </w:tc>
      </w:tr>
      <w:tr w14:paraId="7B31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exact"/>
        </w:trPr>
        <w:tc>
          <w:tcPr>
            <w:tcW w:w="828" w:type="dxa"/>
            <w:vMerge w:val="continue"/>
            <w:vAlign w:val="center"/>
          </w:tcPr>
          <w:p w14:paraId="18BAC48C">
            <w:pPr>
              <w:widowControl/>
              <w:jc w:val="left"/>
              <w:rPr>
                <w:sz w:val="24"/>
              </w:rPr>
            </w:pPr>
          </w:p>
        </w:tc>
        <w:tc>
          <w:tcPr>
            <w:tcW w:w="1260" w:type="dxa"/>
            <w:vAlign w:val="center"/>
          </w:tcPr>
          <w:p w14:paraId="5012F152">
            <w:pPr>
              <w:rPr>
                <w:sz w:val="24"/>
              </w:rPr>
            </w:pPr>
            <w:r>
              <w:rPr>
                <w:rFonts w:hint="eastAsia"/>
                <w:sz w:val="24"/>
              </w:rPr>
              <w:t>身份证号</w:t>
            </w:r>
          </w:p>
        </w:tc>
        <w:tc>
          <w:tcPr>
            <w:tcW w:w="435" w:type="dxa"/>
            <w:vAlign w:val="center"/>
          </w:tcPr>
          <w:p w14:paraId="01C0C08E">
            <w:pPr>
              <w:widowControl/>
              <w:jc w:val="left"/>
              <w:rPr>
                <w:sz w:val="24"/>
              </w:rPr>
            </w:pPr>
          </w:p>
        </w:tc>
        <w:tc>
          <w:tcPr>
            <w:tcW w:w="436" w:type="dxa"/>
            <w:vAlign w:val="center"/>
          </w:tcPr>
          <w:p w14:paraId="5AA7B6A4">
            <w:pPr>
              <w:widowControl/>
              <w:jc w:val="left"/>
              <w:rPr>
                <w:sz w:val="24"/>
              </w:rPr>
            </w:pPr>
          </w:p>
        </w:tc>
        <w:tc>
          <w:tcPr>
            <w:tcW w:w="436" w:type="dxa"/>
            <w:gridSpan w:val="2"/>
            <w:vAlign w:val="center"/>
          </w:tcPr>
          <w:p w14:paraId="6F168E1D">
            <w:pPr>
              <w:widowControl/>
              <w:jc w:val="left"/>
              <w:rPr>
                <w:sz w:val="24"/>
              </w:rPr>
            </w:pPr>
          </w:p>
        </w:tc>
        <w:tc>
          <w:tcPr>
            <w:tcW w:w="435" w:type="dxa"/>
            <w:vAlign w:val="center"/>
          </w:tcPr>
          <w:p w14:paraId="4F56EBE4">
            <w:pPr>
              <w:widowControl/>
              <w:jc w:val="left"/>
              <w:rPr>
                <w:sz w:val="24"/>
              </w:rPr>
            </w:pPr>
          </w:p>
        </w:tc>
        <w:tc>
          <w:tcPr>
            <w:tcW w:w="436" w:type="dxa"/>
            <w:vAlign w:val="center"/>
          </w:tcPr>
          <w:p w14:paraId="54A45F52">
            <w:pPr>
              <w:widowControl/>
              <w:jc w:val="left"/>
              <w:rPr>
                <w:sz w:val="24"/>
              </w:rPr>
            </w:pPr>
          </w:p>
        </w:tc>
        <w:tc>
          <w:tcPr>
            <w:tcW w:w="436" w:type="dxa"/>
            <w:gridSpan w:val="2"/>
            <w:vAlign w:val="center"/>
          </w:tcPr>
          <w:p w14:paraId="40E9B04B">
            <w:pPr>
              <w:widowControl/>
              <w:jc w:val="left"/>
              <w:rPr>
                <w:sz w:val="24"/>
              </w:rPr>
            </w:pPr>
          </w:p>
        </w:tc>
        <w:tc>
          <w:tcPr>
            <w:tcW w:w="436" w:type="dxa"/>
            <w:vAlign w:val="center"/>
          </w:tcPr>
          <w:p w14:paraId="601D0F7A">
            <w:pPr>
              <w:widowControl/>
              <w:jc w:val="left"/>
              <w:rPr>
                <w:sz w:val="24"/>
              </w:rPr>
            </w:pPr>
          </w:p>
        </w:tc>
        <w:tc>
          <w:tcPr>
            <w:tcW w:w="435" w:type="dxa"/>
            <w:vAlign w:val="center"/>
          </w:tcPr>
          <w:p w14:paraId="55E79A2E">
            <w:pPr>
              <w:widowControl/>
              <w:jc w:val="left"/>
              <w:rPr>
                <w:sz w:val="24"/>
              </w:rPr>
            </w:pPr>
          </w:p>
        </w:tc>
        <w:tc>
          <w:tcPr>
            <w:tcW w:w="436" w:type="dxa"/>
            <w:vAlign w:val="center"/>
          </w:tcPr>
          <w:p w14:paraId="3112AEE7">
            <w:pPr>
              <w:widowControl/>
              <w:jc w:val="left"/>
              <w:rPr>
                <w:sz w:val="24"/>
              </w:rPr>
            </w:pPr>
          </w:p>
        </w:tc>
        <w:tc>
          <w:tcPr>
            <w:tcW w:w="436" w:type="dxa"/>
            <w:gridSpan w:val="2"/>
            <w:vAlign w:val="center"/>
          </w:tcPr>
          <w:p w14:paraId="34CCA5BE">
            <w:pPr>
              <w:widowControl/>
              <w:jc w:val="left"/>
              <w:rPr>
                <w:sz w:val="24"/>
              </w:rPr>
            </w:pPr>
          </w:p>
        </w:tc>
        <w:tc>
          <w:tcPr>
            <w:tcW w:w="435" w:type="dxa"/>
            <w:vAlign w:val="center"/>
          </w:tcPr>
          <w:p w14:paraId="29FF2AFD">
            <w:pPr>
              <w:widowControl/>
              <w:jc w:val="left"/>
              <w:rPr>
                <w:sz w:val="24"/>
              </w:rPr>
            </w:pPr>
          </w:p>
        </w:tc>
        <w:tc>
          <w:tcPr>
            <w:tcW w:w="436" w:type="dxa"/>
            <w:vAlign w:val="center"/>
          </w:tcPr>
          <w:p w14:paraId="3D20F1E5">
            <w:pPr>
              <w:widowControl/>
              <w:jc w:val="left"/>
              <w:rPr>
                <w:sz w:val="24"/>
              </w:rPr>
            </w:pPr>
          </w:p>
        </w:tc>
        <w:tc>
          <w:tcPr>
            <w:tcW w:w="436" w:type="dxa"/>
            <w:gridSpan w:val="2"/>
            <w:vAlign w:val="center"/>
          </w:tcPr>
          <w:p w14:paraId="33ECAAB2">
            <w:pPr>
              <w:widowControl/>
              <w:jc w:val="left"/>
              <w:rPr>
                <w:sz w:val="24"/>
              </w:rPr>
            </w:pPr>
          </w:p>
        </w:tc>
        <w:tc>
          <w:tcPr>
            <w:tcW w:w="436" w:type="dxa"/>
            <w:vAlign w:val="center"/>
          </w:tcPr>
          <w:p w14:paraId="195D339A">
            <w:pPr>
              <w:widowControl/>
              <w:jc w:val="left"/>
              <w:rPr>
                <w:sz w:val="24"/>
              </w:rPr>
            </w:pPr>
          </w:p>
        </w:tc>
        <w:tc>
          <w:tcPr>
            <w:tcW w:w="435" w:type="dxa"/>
            <w:vAlign w:val="center"/>
          </w:tcPr>
          <w:p w14:paraId="2791529E">
            <w:pPr>
              <w:widowControl/>
              <w:jc w:val="left"/>
              <w:rPr>
                <w:sz w:val="24"/>
              </w:rPr>
            </w:pPr>
          </w:p>
        </w:tc>
        <w:tc>
          <w:tcPr>
            <w:tcW w:w="436" w:type="dxa"/>
            <w:vAlign w:val="center"/>
          </w:tcPr>
          <w:p w14:paraId="0D1B4FAB">
            <w:pPr>
              <w:widowControl/>
              <w:jc w:val="left"/>
              <w:rPr>
                <w:sz w:val="24"/>
              </w:rPr>
            </w:pPr>
          </w:p>
        </w:tc>
        <w:tc>
          <w:tcPr>
            <w:tcW w:w="436" w:type="dxa"/>
            <w:vAlign w:val="center"/>
          </w:tcPr>
          <w:p w14:paraId="6BCC058C">
            <w:pPr>
              <w:widowControl/>
              <w:jc w:val="left"/>
              <w:rPr>
                <w:sz w:val="24"/>
              </w:rPr>
            </w:pPr>
          </w:p>
        </w:tc>
        <w:tc>
          <w:tcPr>
            <w:tcW w:w="436" w:type="dxa"/>
            <w:vAlign w:val="center"/>
          </w:tcPr>
          <w:p w14:paraId="0CFDAF11">
            <w:pPr>
              <w:widowControl/>
              <w:jc w:val="left"/>
              <w:rPr>
                <w:sz w:val="24"/>
              </w:rPr>
            </w:pPr>
          </w:p>
        </w:tc>
      </w:tr>
      <w:tr w14:paraId="2BBC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5" w:hRule="atLeast"/>
        </w:trPr>
        <w:tc>
          <w:tcPr>
            <w:tcW w:w="828" w:type="dxa"/>
            <w:vAlign w:val="center"/>
          </w:tcPr>
          <w:p w14:paraId="443F81C0">
            <w:pPr>
              <w:jc w:val="left"/>
              <w:rPr>
                <w:sz w:val="24"/>
              </w:rPr>
            </w:pPr>
            <w:r>
              <w:rPr>
                <w:rFonts w:hint="eastAsia"/>
                <w:b/>
                <w:sz w:val="24"/>
              </w:rPr>
              <w:t>申请理由</w:t>
            </w:r>
          </w:p>
          <w:p w14:paraId="53617997">
            <w:pPr>
              <w:spacing w:before="72"/>
              <w:jc w:val="center"/>
              <w:rPr>
                <w:b/>
                <w:sz w:val="24"/>
              </w:rPr>
            </w:pPr>
          </w:p>
        </w:tc>
        <w:tc>
          <w:tcPr>
            <w:tcW w:w="9103" w:type="dxa"/>
            <w:gridSpan w:val="23"/>
            <w:vAlign w:val="center"/>
          </w:tcPr>
          <w:p w14:paraId="5D8283B3">
            <w:pPr>
              <w:rPr>
                <w:sz w:val="24"/>
              </w:rPr>
            </w:pPr>
          </w:p>
          <w:p w14:paraId="73034ECE">
            <w:pPr>
              <w:rPr>
                <w:sz w:val="24"/>
              </w:rPr>
            </w:pPr>
          </w:p>
          <w:p w14:paraId="60F31A70">
            <w:pPr>
              <w:rPr>
                <w:sz w:val="24"/>
              </w:rPr>
            </w:pPr>
          </w:p>
          <w:p w14:paraId="694A2037">
            <w:pPr>
              <w:rPr>
                <w:sz w:val="24"/>
              </w:rPr>
            </w:pPr>
          </w:p>
          <w:p w14:paraId="5BC2BC8A">
            <w:pPr>
              <w:rPr>
                <w:sz w:val="24"/>
              </w:rPr>
            </w:pPr>
          </w:p>
          <w:p w14:paraId="58C7DCD0">
            <w:pPr>
              <w:rPr>
                <w:sz w:val="24"/>
              </w:rPr>
            </w:pPr>
          </w:p>
          <w:p w14:paraId="066EF9DF">
            <w:pPr>
              <w:rPr>
                <w:sz w:val="24"/>
              </w:rPr>
            </w:pPr>
          </w:p>
          <w:p w14:paraId="6A749F79">
            <w:pPr>
              <w:rPr>
                <w:sz w:val="24"/>
              </w:rPr>
            </w:pPr>
          </w:p>
          <w:p w14:paraId="1716DF65">
            <w:pPr>
              <w:rPr>
                <w:sz w:val="24"/>
              </w:rPr>
            </w:pPr>
          </w:p>
          <w:p w14:paraId="6384D186">
            <w:pPr>
              <w:rPr>
                <w:sz w:val="24"/>
              </w:rPr>
            </w:pPr>
          </w:p>
          <w:p w14:paraId="7966E57B">
            <w:pPr>
              <w:rPr>
                <w:sz w:val="24"/>
              </w:rPr>
            </w:pPr>
          </w:p>
          <w:p w14:paraId="7B7E9DC9">
            <w:pPr>
              <w:spacing w:after="468" w:afterLines="150"/>
              <w:ind w:firstLine="4200" w:firstLineChars="1750"/>
              <w:rPr>
                <w:sz w:val="24"/>
              </w:rPr>
            </w:pPr>
          </w:p>
          <w:p w14:paraId="43781CD5">
            <w:pPr>
              <w:spacing w:after="468" w:afterLines="150"/>
              <w:ind w:firstLine="4200" w:firstLineChars="1750"/>
              <w:rPr>
                <w:sz w:val="24"/>
              </w:rPr>
            </w:pPr>
          </w:p>
          <w:p w14:paraId="71F6F81C">
            <w:pPr>
              <w:spacing w:after="468" w:afterLines="150"/>
              <w:ind w:firstLine="5760" w:firstLineChars="2400"/>
              <w:rPr>
                <w:sz w:val="24"/>
              </w:rPr>
            </w:pPr>
          </w:p>
          <w:p w14:paraId="2A99371F">
            <w:pPr>
              <w:spacing w:after="468" w:afterLines="150"/>
              <w:ind w:firstLine="5760" w:firstLineChars="2400"/>
              <w:rPr>
                <w:sz w:val="24"/>
              </w:rPr>
            </w:pPr>
          </w:p>
          <w:p w14:paraId="52E457EF">
            <w:pPr>
              <w:spacing w:after="468" w:afterLines="150"/>
              <w:ind w:firstLine="5760" w:firstLineChars="2400"/>
              <w:rPr>
                <w:sz w:val="24"/>
              </w:rPr>
            </w:pPr>
          </w:p>
          <w:p w14:paraId="1D0E4418">
            <w:pPr>
              <w:spacing w:after="468" w:afterLines="150"/>
              <w:ind w:firstLine="5760" w:firstLineChars="2400"/>
              <w:rPr>
                <w:sz w:val="24"/>
              </w:rPr>
            </w:pPr>
          </w:p>
          <w:p w14:paraId="4756FF25">
            <w:pPr>
              <w:spacing w:after="468" w:afterLines="150"/>
              <w:ind w:firstLine="5760" w:firstLineChars="2400"/>
              <w:rPr>
                <w:sz w:val="24"/>
              </w:rPr>
            </w:pPr>
            <w:r>
              <w:rPr>
                <w:rFonts w:hint="eastAsia"/>
                <w:sz w:val="24"/>
              </w:rPr>
              <w:t>申请人签名：</w:t>
            </w:r>
          </w:p>
          <w:p w14:paraId="6F8711A5">
            <w:pPr>
              <w:spacing w:before="156" w:beforeLines="50" w:after="312" w:afterLines="100"/>
              <w:ind w:firstLine="4212" w:firstLineChars="1755"/>
              <w:rPr>
                <w:sz w:val="24"/>
              </w:rPr>
            </w:pPr>
            <w:r>
              <w:rPr>
                <w:rFonts w:hint="eastAsia"/>
                <w:sz w:val="24"/>
              </w:rPr>
              <w:t xml:space="preserve">                     年</w:t>
            </w:r>
            <w:r>
              <w:rPr>
                <w:sz w:val="24"/>
              </w:rPr>
              <w:t xml:space="preserve">    </w:t>
            </w:r>
            <w:r>
              <w:rPr>
                <w:rFonts w:hint="eastAsia"/>
                <w:sz w:val="24"/>
              </w:rPr>
              <w:t xml:space="preserve"> 月</w:t>
            </w:r>
            <w:r>
              <w:rPr>
                <w:sz w:val="24"/>
              </w:rPr>
              <w:t xml:space="preserve">    </w:t>
            </w:r>
            <w:r>
              <w:rPr>
                <w:rFonts w:hint="eastAsia"/>
                <w:sz w:val="24"/>
              </w:rPr>
              <w:t xml:space="preserve"> 日</w:t>
            </w:r>
            <w:r>
              <w:rPr>
                <w:sz w:val="24"/>
              </w:rPr>
              <w:t xml:space="preserve">   </w:t>
            </w:r>
          </w:p>
        </w:tc>
      </w:tr>
    </w:tbl>
    <w:p w14:paraId="0610E9D1">
      <w:pPr>
        <w:ind w:firstLine="265" w:firstLineChars="60"/>
        <w:jc w:val="center"/>
        <w:rPr>
          <w:rFonts w:ascii="宋体" w:hAnsi="宋体"/>
          <w:b/>
          <w:sz w:val="44"/>
          <w:szCs w:val="44"/>
        </w:rPr>
      </w:pPr>
      <w:r>
        <w:rPr>
          <w:rFonts w:hint="eastAsia" w:ascii="宋体" w:hAnsi="宋体"/>
          <w:b/>
          <w:sz w:val="44"/>
          <w:szCs w:val="44"/>
        </w:rPr>
        <w:t>研究生国家奖学金申请审批表</w:t>
      </w:r>
    </w:p>
    <w:p w14:paraId="51E6AE39">
      <w:pPr>
        <w:ind w:firstLine="265" w:firstLineChars="60"/>
        <w:jc w:val="center"/>
        <w:rPr>
          <w:rFonts w:ascii="宋体" w:hAnsi="宋体"/>
          <w:b/>
          <w:sz w:val="44"/>
          <w:szCs w:val="44"/>
        </w:rPr>
      </w:pPr>
    </w:p>
    <w:tbl>
      <w:tblPr>
        <w:tblStyle w:val="7"/>
        <w:tblW w:w="0" w:type="auto"/>
        <w:tblInd w:w="-6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9038"/>
      </w:tblGrid>
      <w:tr w14:paraId="2133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trPr>
        <w:tc>
          <w:tcPr>
            <w:tcW w:w="922" w:type="dxa"/>
            <w:tcBorders>
              <w:top w:val="single" w:color="auto" w:sz="4" w:space="0"/>
              <w:left w:val="single" w:color="auto" w:sz="4" w:space="0"/>
              <w:bottom w:val="single" w:color="auto" w:sz="4" w:space="0"/>
              <w:right w:val="single" w:color="auto" w:sz="4" w:space="0"/>
            </w:tcBorders>
            <w:vAlign w:val="center"/>
          </w:tcPr>
          <w:p w14:paraId="19B69C7F">
            <w:pPr>
              <w:tabs>
                <w:tab w:val="left" w:pos="5772"/>
                <w:tab w:val="left" w:pos="6342"/>
                <w:tab w:val="left" w:pos="6627"/>
                <w:tab w:val="left" w:pos="6957"/>
                <w:tab w:val="left" w:pos="7512"/>
                <w:tab w:val="left" w:pos="8022"/>
              </w:tabs>
              <w:jc w:val="center"/>
              <w:rPr>
                <w:rFonts w:ascii="宋体" w:hAnsi="宋体"/>
                <w:b/>
                <w:sz w:val="24"/>
              </w:rPr>
            </w:pPr>
          </w:p>
          <w:p w14:paraId="0D9E7B2C">
            <w:pPr>
              <w:tabs>
                <w:tab w:val="left" w:pos="5772"/>
                <w:tab w:val="left" w:pos="6342"/>
                <w:tab w:val="left" w:pos="6627"/>
                <w:tab w:val="left" w:pos="6957"/>
                <w:tab w:val="left" w:pos="7512"/>
                <w:tab w:val="left" w:pos="8022"/>
              </w:tabs>
              <w:jc w:val="center"/>
              <w:rPr>
                <w:rFonts w:ascii="宋体" w:hAnsi="宋体"/>
                <w:b/>
                <w:sz w:val="24"/>
              </w:rPr>
            </w:pPr>
            <w:r>
              <w:rPr>
                <w:rFonts w:hint="eastAsia" w:ascii="宋体" w:hAnsi="宋体"/>
                <w:b/>
                <w:sz w:val="24"/>
              </w:rPr>
              <w:t>推荐意见</w:t>
            </w:r>
          </w:p>
          <w:p w14:paraId="13E801F5">
            <w:pPr>
              <w:tabs>
                <w:tab w:val="left" w:pos="5772"/>
                <w:tab w:val="left" w:pos="6342"/>
                <w:tab w:val="left" w:pos="6627"/>
                <w:tab w:val="left" w:pos="6957"/>
                <w:tab w:val="left" w:pos="7512"/>
                <w:tab w:val="left" w:pos="8022"/>
              </w:tabs>
              <w:jc w:val="center"/>
              <w:rPr>
                <w:sz w:val="24"/>
                <w:szCs w:val="18"/>
              </w:rPr>
            </w:pPr>
          </w:p>
        </w:tc>
        <w:tc>
          <w:tcPr>
            <w:tcW w:w="9038" w:type="dxa"/>
            <w:tcBorders>
              <w:top w:val="single" w:color="auto" w:sz="4" w:space="0"/>
              <w:left w:val="single" w:color="auto" w:sz="4" w:space="0"/>
              <w:bottom w:val="single" w:color="auto" w:sz="4" w:space="0"/>
              <w:right w:val="single" w:color="auto" w:sz="4" w:space="0"/>
            </w:tcBorders>
            <w:vAlign w:val="center"/>
          </w:tcPr>
          <w:p w14:paraId="469FC59B">
            <w:pPr>
              <w:spacing w:after="312" w:afterLines="100"/>
              <w:rPr>
                <w:rFonts w:ascii="宋体" w:hAnsi="宋体"/>
                <w:sz w:val="24"/>
              </w:rPr>
            </w:pPr>
          </w:p>
          <w:p w14:paraId="7A6CAE96">
            <w:pPr>
              <w:spacing w:after="312" w:afterLines="100"/>
              <w:rPr>
                <w:rFonts w:ascii="宋体" w:hAnsi="宋体"/>
                <w:sz w:val="24"/>
              </w:rPr>
            </w:pPr>
          </w:p>
          <w:p w14:paraId="3672A42F">
            <w:pPr>
              <w:spacing w:after="312" w:afterLines="100"/>
              <w:ind w:firstLine="5160" w:firstLineChars="2150"/>
              <w:rPr>
                <w:sz w:val="24"/>
              </w:rPr>
            </w:pPr>
            <w:r>
              <w:rPr>
                <w:rFonts w:hint="eastAsia" w:ascii="宋体" w:hAnsi="宋体"/>
                <w:sz w:val="24"/>
              </w:rPr>
              <w:t xml:space="preserve">推荐人签名：         </w:t>
            </w:r>
          </w:p>
          <w:p w14:paraId="671163EE">
            <w:pPr>
              <w:ind w:firstLine="3672" w:firstLineChars="1530"/>
              <w:rPr>
                <w:sz w:val="24"/>
              </w:rPr>
            </w:pPr>
            <w:r>
              <w:rPr>
                <w:rFonts w:hint="eastAsia"/>
                <w:sz w:val="24"/>
              </w:rPr>
              <w:t xml:space="preserve">                       年</w:t>
            </w:r>
            <w:r>
              <w:rPr>
                <w:sz w:val="24"/>
              </w:rPr>
              <w:t xml:space="preserve">    </w:t>
            </w:r>
            <w:r>
              <w:rPr>
                <w:rFonts w:hint="eastAsia"/>
                <w:sz w:val="24"/>
              </w:rPr>
              <w:t xml:space="preserve"> 月</w:t>
            </w:r>
            <w:r>
              <w:rPr>
                <w:sz w:val="24"/>
              </w:rPr>
              <w:t xml:space="preserve">   </w:t>
            </w:r>
            <w:r>
              <w:rPr>
                <w:rFonts w:hint="eastAsia"/>
                <w:sz w:val="24"/>
              </w:rPr>
              <w:t xml:space="preserve"> </w:t>
            </w:r>
            <w:r>
              <w:rPr>
                <w:sz w:val="24"/>
              </w:rPr>
              <w:t xml:space="preserve"> </w:t>
            </w:r>
            <w:r>
              <w:rPr>
                <w:rFonts w:hint="eastAsia"/>
                <w:sz w:val="24"/>
              </w:rPr>
              <w:t>日</w:t>
            </w:r>
            <w:r>
              <w:rPr>
                <w:sz w:val="24"/>
              </w:rPr>
              <w:t xml:space="preserve">    </w:t>
            </w:r>
          </w:p>
        </w:tc>
      </w:tr>
      <w:tr w14:paraId="2497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922" w:type="dxa"/>
            <w:tcBorders>
              <w:top w:val="single" w:color="auto" w:sz="4" w:space="0"/>
              <w:left w:val="single" w:color="auto" w:sz="4" w:space="0"/>
              <w:bottom w:val="single" w:color="auto" w:sz="4" w:space="0"/>
              <w:right w:val="single" w:color="auto" w:sz="4" w:space="0"/>
            </w:tcBorders>
            <w:vAlign w:val="center"/>
          </w:tcPr>
          <w:p w14:paraId="54636D37">
            <w:pPr>
              <w:spacing w:before="156" w:beforeLines="50"/>
              <w:jc w:val="center"/>
              <w:rPr>
                <w:rFonts w:ascii="宋体" w:hAnsi="宋体"/>
                <w:sz w:val="24"/>
              </w:rPr>
            </w:pPr>
            <w:r>
              <w:rPr>
                <w:rFonts w:hint="eastAsia" w:ascii="宋体" w:hAnsi="宋体"/>
                <w:b/>
                <w:sz w:val="24"/>
              </w:rPr>
              <w:t>评审情况</w:t>
            </w:r>
          </w:p>
          <w:p w14:paraId="0561AF66">
            <w:pPr>
              <w:tabs>
                <w:tab w:val="left" w:pos="6777"/>
                <w:tab w:val="left" w:pos="7122"/>
                <w:tab w:val="left" w:pos="7452"/>
                <w:tab w:val="left" w:pos="8007"/>
              </w:tabs>
              <w:spacing w:after="156" w:afterLines="50"/>
              <w:jc w:val="center"/>
              <w:rPr>
                <w:rFonts w:ascii="宋体" w:hAnsi="宋体"/>
                <w:sz w:val="24"/>
              </w:rPr>
            </w:pPr>
          </w:p>
        </w:tc>
        <w:tc>
          <w:tcPr>
            <w:tcW w:w="9038" w:type="dxa"/>
            <w:tcBorders>
              <w:top w:val="single" w:color="auto" w:sz="4" w:space="0"/>
              <w:left w:val="single" w:color="auto" w:sz="4" w:space="0"/>
              <w:right w:val="single" w:color="auto" w:sz="4" w:space="0"/>
            </w:tcBorders>
            <w:vAlign w:val="center"/>
          </w:tcPr>
          <w:p w14:paraId="0F929C6C">
            <w:pPr>
              <w:rPr>
                <w:sz w:val="24"/>
              </w:rPr>
            </w:pPr>
          </w:p>
          <w:p w14:paraId="06878FD6">
            <w:pPr>
              <w:ind w:firstLine="5040" w:firstLineChars="2100"/>
              <w:rPr>
                <w:sz w:val="24"/>
              </w:rPr>
            </w:pPr>
            <w:r>
              <w:rPr>
                <w:rFonts w:hint="eastAsia"/>
                <w:sz w:val="24"/>
              </w:rPr>
              <w:t xml:space="preserve"> </w:t>
            </w:r>
          </w:p>
          <w:p w14:paraId="19A5CBDA">
            <w:pPr>
              <w:ind w:firstLine="5040" w:firstLineChars="2100"/>
              <w:rPr>
                <w:sz w:val="24"/>
              </w:rPr>
            </w:pPr>
          </w:p>
          <w:p w14:paraId="088A2C23">
            <w:pPr>
              <w:widowControl/>
              <w:tabs>
                <w:tab w:val="left" w:pos="5247"/>
              </w:tabs>
              <w:spacing w:before="156" w:beforeLines="50" w:after="312" w:afterLines="100"/>
              <w:jc w:val="left"/>
              <w:rPr>
                <w:sz w:val="24"/>
              </w:rPr>
            </w:pPr>
            <w:r>
              <w:rPr>
                <w:rFonts w:hint="eastAsia"/>
                <w:sz w:val="24"/>
              </w:rPr>
              <w:t xml:space="preserve">                                     评审委员会主任委员签名：</w:t>
            </w:r>
          </w:p>
          <w:p w14:paraId="37CBE832">
            <w:pPr>
              <w:widowControl/>
              <w:tabs>
                <w:tab w:val="left" w:pos="5247"/>
              </w:tabs>
              <w:spacing w:before="312" w:beforeLines="100"/>
              <w:ind w:firstLine="6432" w:firstLineChars="2680"/>
              <w:jc w:val="left"/>
              <w:rPr>
                <w:sz w:val="24"/>
              </w:rPr>
            </w:pPr>
            <w:r>
              <w:rPr>
                <w:rFonts w:hint="eastAsia"/>
                <w:sz w:val="24"/>
              </w:rPr>
              <w:t>年</w:t>
            </w:r>
            <w:r>
              <w:rPr>
                <w:sz w:val="24"/>
              </w:rPr>
              <w:t xml:space="preserve">    </w:t>
            </w:r>
            <w:r>
              <w:rPr>
                <w:rFonts w:hint="eastAsia"/>
                <w:sz w:val="24"/>
              </w:rPr>
              <w:t xml:space="preserve"> 月</w:t>
            </w:r>
            <w:r>
              <w:rPr>
                <w:sz w:val="24"/>
              </w:rPr>
              <w:t xml:space="preserve">    </w:t>
            </w:r>
            <w:r>
              <w:rPr>
                <w:rFonts w:hint="eastAsia"/>
                <w:sz w:val="24"/>
              </w:rPr>
              <w:t xml:space="preserve"> 日</w:t>
            </w:r>
            <w:r>
              <w:rPr>
                <w:sz w:val="24"/>
              </w:rPr>
              <w:t xml:space="preserve">   </w:t>
            </w:r>
          </w:p>
        </w:tc>
      </w:tr>
      <w:tr w14:paraId="6036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trPr>
        <w:tc>
          <w:tcPr>
            <w:tcW w:w="922" w:type="dxa"/>
            <w:tcBorders>
              <w:top w:val="single" w:color="auto" w:sz="4" w:space="0"/>
              <w:left w:val="single" w:color="auto" w:sz="4" w:space="0"/>
              <w:bottom w:val="single" w:color="auto" w:sz="4" w:space="0"/>
              <w:right w:val="single" w:color="auto" w:sz="4" w:space="0"/>
            </w:tcBorders>
            <w:vAlign w:val="center"/>
          </w:tcPr>
          <w:p w14:paraId="695AA717">
            <w:pPr>
              <w:spacing w:before="156" w:beforeLines="50"/>
              <w:jc w:val="center"/>
              <w:rPr>
                <w:rFonts w:ascii="宋体" w:hAnsi="宋体"/>
                <w:b/>
                <w:sz w:val="24"/>
              </w:rPr>
            </w:pPr>
            <w:r>
              <w:rPr>
                <w:rFonts w:hint="eastAsia" w:ascii="宋体" w:hAnsi="宋体"/>
                <w:b/>
                <w:sz w:val="24"/>
              </w:rPr>
              <w:t>基</w:t>
            </w:r>
          </w:p>
          <w:p w14:paraId="55C91A56">
            <w:pPr>
              <w:spacing w:before="156" w:beforeLines="50"/>
              <w:jc w:val="center"/>
              <w:rPr>
                <w:rFonts w:ascii="宋体" w:hAnsi="宋体"/>
                <w:b/>
                <w:sz w:val="24"/>
              </w:rPr>
            </w:pPr>
            <w:r>
              <w:rPr>
                <w:rFonts w:hint="eastAsia" w:ascii="宋体" w:hAnsi="宋体"/>
                <w:b/>
                <w:sz w:val="24"/>
              </w:rPr>
              <w:t>层</w:t>
            </w:r>
          </w:p>
          <w:p w14:paraId="1F042E2F">
            <w:pPr>
              <w:spacing w:before="156" w:beforeLines="50"/>
              <w:jc w:val="center"/>
              <w:rPr>
                <w:rFonts w:ascii="宋体" w:hAnsi="宋体"/>
                <w:b/>
                <w:sz w:val="24"/>
              </w:rPr>
            </w:pPr>
            <w:r>
              <w:rPr>
                <w:rFonts w:hint="eastAsia" w:ascii="宋体" w:hAnsi="宋体"/>
                <w:b/>
                <w:sz w:val="24"/>
              </w:rPr>
              <w:t>单</w:t>
            </w:r>
          </w:p>
          <w:p w14:paraId="7E6C8BD9">
            <w:pPr>
              <w:spacing w:before="156" w:beforeLines="50"/>
              <w:jc w:val="center"/>
              <w:rPr>
                <w:rFonts w:ascii="宋体" w:hAnsi="宋体"/>
                <w:b/>
                <w:sz w:val="24"/>
              </w:rPr>
            </w:pPr>
            <w:r>
              <w:rPr>
                <w:rFonts w:hint="eastAsia" w:ascii="宋体" w:hAnsi="宋体"/>
                <w:b/>
                <w:sz w:val="24"/>
              </w:rPr>
              <w:t>位</w:t>
            </w:r>
          </w:p>
          <w:p w14:paraId="253E0EAD">
            <w:pPr>
              <w:spacing w:before="156" w:beforeLines="50"/>
              <w:jc w:val="center"/>
              <w:rPr>
                <w:rFonts w:ascii="宋体" w:hAnsi="宋体"/>
                <w:b/>
                <w:sz w:val="24"/>
              </w:rPr>
            </w:pPr>
            <w:r>
              <w:rPr>
                <w:rFonts w:hint="eastAsia" w:ascii="宋体" w:hAnsi="宋体"/>
                <w:b/>
                <w:sz w:val="24"/>
              </w:rPr>
              <w:t>意</w:t>
            </w:r>
          </w:p>
          <w:p w14:paraId="58C5CCA7">
            <w:pPr>
              <w:spacing w:before="156" w:beforeLines="50"/>
              <w:jc w:val="center"/>
              <w:rPr>
                <w:rFonts w:ascii="宋体" w:hAnsi="宋体"/>
                <w:sz w:val="24"/>
              </w:rPr>
            </w:pPr>
            <w:r>
              <w:rPr>
                <w:rFonts w:hint="eastAsia" w:ascii="宋体" w:hAnsi="宋体"/>
                <w:b/>
                <w:sz w:val="24"/>
              </w:rPr>
              <w:t>见</w:t>
            </w:r>
          </w:p>
          <w:p w14:paraId="3748F949">
            <w:pPr>
              <w:spacing w:before="156" w:beforeLines="50"/>
              <w:jc w:val="center"/>
              <w:rPr>
                <w:rFonts w:ascii="宋体" w:hAnsi="宋体"/>
                <w:b/>
                <w:sz w:val="24"/>
              </w:rPr>
            </w:pPr>
          </w:p>
        </w:tc>
        <w:tc>
          <w:tcPr>
            <w:tcW w:w="9038" w:type="dxa"/>
            <w:tcBorders>
              <w:left w:val="single" w:color="auto" w:sz="4" w:space="0"/>
              <w:bottom w:val="single" w:color="auto" w:sz="4" w:space="0"/>
              <w:right w:val="single" w:color="auto" w:sz="4" w:space="0"/>
            </w:tcBorders>
            <w:vAlign w:val="center"/>
          </w:tcPr>
          <w:p w14:paraId="05903E77">
            <w:pPr>
              <w:spacing w:before="312" w:beforeLines="100" w:after="156" w:afterLines="50" w:line="500" w:lineRule="exact"/>
              <w:ind w:firstLine="480" w:firstLineChars="200"/>
              <w:rPr>
                <w:rFonts w:ascii="宋体" w:hAnsi="宋体"/>
                <w:sz w:val="24"/>
              </w:rPr>
            </w:pPr>
            <w:r>
              <w:rPr>
                <w:rFonts w:hint="eastAsia" w:ascii="宋体" w:hAnsi="宋体"/>
                <w:sz w:val="24"/>
              </w:rPr>
              <w:t>经评审，并在本单位内公示</w:t>
            </w:r>
            <w:r>
              <w:rPr>
                <w:rFonts w:hint="eastAsia" w:ascii="宋体" w:hAnsi="宋体"/>
                <w:sz w:val="24"/>
                <w:u w:val="single"/>
              </w:rPr>
              <w:t xml:space="preserve">      </w:t>
            </w:r>
            <w:r>
              <w:rPr>
                <w:rFonts w:hint="eastAsia" w:ascii="宋体" w:hAnsi="宋体"/>
                <w:sz w:val="24"/>
              </w:rPr>
              <w:t>个工作日，无异议，本单位申报该同学获得研究生国家奖学金。现报请研究生国家奖学金评审领导小组审定。</w:t>
            </w:r>
          </w:p>
          <w:p w14:paraId="09B8FFA6">
            <w:pPr>
              <w:widowControl/>
              <w:tabs>
                <w:tab w:val="left" w:pos="5247"/>
              </w:tabs>
              <w:spacing w:before="156" w:beforeLines="50" w:after="312" w:afterLines="100"/>
              <w:ind w:firstLine="4800" w:firstLineChars="2000"/>
              <w:jc w:val="left"/>
              <w:rPr>
                <w:sz w:val="24"/>
              </w:rPr>
            </w:pPr>
            <w:r>
              <w:rPr>
                <w:rFonts w:hint="eastAsia"/>
                <w:sz w:val="24"/>
              </w:rPr>
              <w:t>基层单位主管领导签名：</w:t>
            </w:r>
          </w:p>
          <w:p w14:paraId="1934416C">
            <w:pPr>
              <w:widowControl/>
              <w:tabs>
                <w:tab w:val="left" w:pos="5247"/>
              </w:tabs>
              <w:spacing w:before="156" w:beforeLines="50"/>
              <w:jc w:val="left"/>
              <w:rPr>
                <w:sz w:val="24"/>
              </w:rPr>
            </w:pPr>
            <w:r>
              <w:rPr>
                <w:rFonts w:hint="eastAsia"/>
                <w:sz w:val="24"/>
              </w:rPr>
              <w:t xml:space="preserve">                                                （基层单位公章）</w:t>
            </w:r>
          </w:p>
          <w:p w14:paraId="04BE95F8">
            <w:pPr>
              <w:widowControl/>
              <w:tabs>
                <w:tab w:val="left" w:pos="5247"/>
              </w:tabs>
              <w:spacing w:before="156" w:beforeLines="50"/>
              <w:jc w:val="left"/>
              <w:rPr>
                <w:sz w:val="24"/>
              </w:rPr>
            </w:pPr>
          </w:p>
          <w:p w14:paraId="1E8BF462">
            <w:pPr>
              <w:ind w:firstLine="6480" w:firstLineChars="2700"/>
              <w:rPr>
                <w:sz w:val="24"/>
              </w:rPr>
            </w:pPr>
            <w:r>
              <w:rPr>
                <w:rFonts w:hint="eastAsia"/>
                <w:sz w:val="24"/>
              </w:rPr>
              <w:t>年</w:t>
            </w:r>
            <w:r>
              <w:rPr>
                <w:sz w:val="24"/>
              </w:rPr>
              <w:t xml:space="preserve">    </w:t>
            </w:r>
            <w:r>
              <w:rPr>
                <w:rFonts w:hint="eastAsia"/>
                <w:sz w:val="24"/>
              </w:rPr>
              <w:t xml:space="preserve"> 月</w:t>
            </w:r>
            <w:r>
              <w:rPr>
                <w:sz w:val="24"/>
              </w:rPr>
              <w:t xml:space="preserve">    </w:t>
            </w:r>
            <w:r>
              <w:rPr>
                <w:rFonts w:hint="eastAsia"/>
                <w:sz w:val="24"/>
              </w:rPr>
              <w:t xml:space="preserve"> 日</w:t>
            </w:r>
            <w:r>
              <w:rPr>
                <w:sz w:val="24"/>
              </w:rPr>
              <w:t xml:space="preserve"> </w:t>
            </w:r>
          </w:p>
          <w:p w14:paraId="7A2B0A4C">
            <w:pPr>
              <w:ind w:firstLine="5040" w:firstLineChars="2100"/>
              <w:rPr>
                <w:sz w:val="24"/>
              </w:rPr>
            </w:pPr>
            <w:r>
              <w:rPr>
                <w:sz w:val="24"/>
              </w:rPr>
              <w:t xml:space="preserve">  </w:t>
            </w:r>
          </w:p>
        </w:tc>
      </w:tr>
      <w:tr w14:paraId="35BF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5" w:hRule="atLeast"/>
        </w:trPr>
        <w:tc>
          <w:tcPr>
            <w:tcW w:w="922" w:type="dxa"/>
            <w:tcBorders>
              <w:top w:val="single" w:color="auto" w:sz="4" w:space="0"/>
              <w:left w:val="single" w:color="auto" w:sz="4" w:space="0"/>
              <w:bottom w:val="single" w:color="auto" w:sz="4" w:space="0"/>
              <w:right w:val="single" w:color="auto" w:sz="4" w:space="0"/>
            </w:tcBorders>
            <w:vAlign w:val="center"/>
          </w:tcPr>
          <w:p w14:paraId="3796A8F4">
            <w:pPr>
              <w:spacing w:before="156" w:beforeLines="50" w:after="156" w:afterLines="50" w:line="400" w:lineRule="exact"/>
              <w:jc w:val="center"/>
              <w:rPr>
                <w:b/>
                <w:sz w:val="24"/>
              </w:rPr>
            </w:pPr>
            <w:r>
              <w:rPr>
                <w:rFonts w:hint="eastAsia"/>
                <w:b/>
                <w:sz w:val="24"/>
              </w:rPr>
              <w:t>培</w:t>
            </w:r>
          </w:p>
          <w:p w14:paraId="29DC5795">
            <w:pPr>
              <w:spacing w:before="156" w:beforeLines="50" w:after="156" w:afterLines="50" w:line="400" w:lineRule="exact"/>
              <w:jc w:val="center"/>
              <w:rPr>
                <w:b/>
                <w:sz w:val="24"/>
              </w:rPr>
            </w:pPr>
            <w:r>
              <w:rPr>
                <w:rFonts w:hint="eastAsia"/>
                <w:b/>
                <w:sz w:val="24"/>
              </w:rPr>
              <w:t>养</w:t>
            </w:r>
          </w:p>
          <w:p w14:paraId="0518B8CA">
            <w:pPr>
              <w:spacing w:before="156" w:beforeLines="50" w:after="156" w:afterLines="50" w:line="400" w:lineRule="exact"/>
              <w:jc w:val="center"/>
              <w:rPr>
                <w:b/>
                <w:sz w:val="24"/>
              </w:rPr>
            </w:pPr>
            <w:r>
              <w:rPr>
                <w:rFonts w:hint="eastAsia"/>
                <w:b/>
                <w:sz w:val="24"/>
              </w:rPr>
              <w:t>单</w:t>
            </w:r>
          </w:p>
          <w:p w14:paraId="2075BFB4">
            <w:pPr>
              <w:spacing w:before="156" w:beforeLines="50" w:after="156" w:afterLines="50" w:line="400" w:lineRule="exact"/>
              <w:jc w:val="center"/>
              <w:rPr>
                <w:b/>
                <w:sz w:val="24"/>
              </w:rPr>
            </w:pPr>
            <w:r>
              <w:rPr>
                <w:rFonts w:hint="eastAsia"/>
                <w:b/>
                <w:sz w:val="24"/>
              </w:rPr>
              <w:t>位</w:t>
            </w:r>
          </w:p>
          <w:p w14:paraId="60481735">
            <w:pPr>
              <w:spacing w:before="156" w:beforeLines="50" w:after="156" w:afterLines="50" w:line="400" w:lineRule="exact"/>
              <w:jc w:val="center"/>
              <w:rPr>
                <w:b/>
                <w:sz w:val="24"/>
              </w:rPr>
            </w:pPr>
            <w:r>
              <w:rPr>
                <w:rFonts w:hint="eastAsia"/>
                <w:b/>
                <w:sz w:val="24"/>
              </w:rPr>
              <w:t>意</w:t>
            </w:r>
          </w:p>
          <w:p w14:paraId="48AF3CA5">
            <w:pPr>
              <w:spacing w:before="156" w:beforeLines="50" w:after="156" w:afterLines="50" w:line="400" w:lineRule="exact"/>
              <w:jc w:val="center"/>
              <w:rPr>
                <w:b/>
                <w:sz w:val="24"/>
              </w:rPr>
            </w:pPr>
            <w:r>
              <w:rPr>
                <w:rFonts w:hint="eastAsia"/>
                <w:b/>
                <w:sz w:val="24"/>
              </w:rPr>
              <w:t>见</w:t>
            </w:r>
          </w:p>
        </w:tc>
        <w:tc>
          <w:tcPr>
            <w:tcW w:w="9038" w:type="dxa"/>
            <w:tcBorders>
              <w:top w:val="single" w:color="auto" w:sz="4" w:space="0"/>
              <w:left w:val="single" w:color="auto" w:sz="4" w:space="0"/>
              <w:bottom w:val="single" w:color="auto" w:sz="4" w:space="0"/>
              <w:right w:val="single" w:color="auto" w:sz="4" w:space="0"/>
            </w:tcBorders>
            <w:vAlign w:val="center"/>
          </w:tcPr>
          <w:p w14:paraId="05B67178">
            <w:pPr>
              <w:spacing w:before="312" w:beforeLines="100" w:after="156" w:afterLines="50" w:line="500" w:lineRule="exact"/>
              <w:ind w:firstLine="480" w:firstLineChars="200"/>
              <w:rPr>
                <w:rFonts w:ascii="宋体" w:hAnsi="宋体"/>
                <w:sz w:val="24"/>
              </w:rPr>
            </w:pPr>
            <w:r>
              <w:rPr>
                <w:rFonts w:hint="eastAsia" w:ascii="宋体" w:hAnsi="宋体"/>
                <w:sz w:val="24"/>
              </w:rPr>
              <w:t>经审核，并在本单位公示</w:t>
            </w:r>
            <w:r>
              <w:rPr>
                <w:rFonts w:hint="eastAsia" w:ascii="宋体" w:hAnsi="宋体"/>
                <w:sz w:val="24"/>
                <w:u w:val="single"/>
              </w:rPr>
              <w:t xml:space="preserve">      </w:t>
            </w:r>
            <w:r>
              <w:rPr>
                <w:rFonts w:hint="eastAsia" w:ascii="宋体" w:hAnsi="宋体"/>
                <w:sz w:val="24"/>
              </w:rPr>
              <w:t>个工作日，无异议，现批准该同学获得研究生国家奖学金。</w:t>
            </w:r>
          </w:p>
          <w:p w14:paraId="432BAECF">
            <w:pPr>
              <w:spacing w:before="312" w:beforeLines="100" w:after="156" w:afterLines="50" w:line="500" w:lineRule="exact"/>
              <w:ind w:firstLine="480" w:firstLineChars="200"/>
              <w:rPr>
                <w:rFonts w:ascii="宋体" w:hAnsi="宋体"/>
                <w:sz w:val="24"/>
              </w:rPr>
            </w:pPr>
          </w:p>
          <w:p w14:paraId="7DDE0719">
            <w:pPr>
              <w:tabs>
                <w:tab w:val="left" w:pos="5322"/>
                <w:tab w:val="left" w:pos="5712"/>
                <w:tab w:val="left" w:pos="5967"/>
              </w:tabs>
              <w:ind w:firstLine="5640" w:firstLineChars="2350"/>
              <w:rPr>
                <w:sz w:val="24"/>
              </w:rPr>
            </w:pPr>
            <w:r>
              <w:rPr>
                <w:rFonts w:hint="eastAsia"/>
                <w:sz w:val="24"/>
              </w:rPr>
              <w:t>（培养单位公章）</w:t>
            </w:r>
          </w:p>
          <w:p w14:paraId="49C34A5C">
            <w:pPr>
              <w:rPr>
                <w:sz w:val="24"/>
              </w:rPr>
            </w:pPr>
            <w:r>
              <w:rPr>
                <w:rFonts w:hint="eastAsia"/>
                <w:sz w:val="24"/>
              </w:rPr>
              <w:t xml:space="preserve">                                                               </w:t>
            </w:r>
          </w:p>
          <w:p w14:paraId="6408840F">
            <w:pPr>
              <w:tabs>
                <w:tab w:val="left" w:pos="6009"/>
                <w:tab w:val="left" w:pos="6282"/>
                <w:tab w:val="left" w:pos="6729"/>
                <w:tab w:val="left" w:pos="6999"/>
                <w:tab w:val="left" w:pos="7569"/>
                <w:tab w:val="left" w:pos="7779"/>
                <w:tab w:val="left" w:pos="8052"/>
              </w:tabs>
              <w:spacing w:after="156" w:afterLines="50"/>
              <w:ind w:right="143" w:rightChars="68"/>
              <w:jc w:val="center"/>
              <w:rPr>
                <w:sz w:val="24"/>
              </w:rPr>
            </w:pPr>
            <w:r>
              <w:rPr>
                <w:rFonts w:hint="eastAsia"/>
                <w:sz w:val="24"/>
              </w:rPr>
              <w:t xml:space="preserve">                                                    年     月     日</w:t>
            </w:r>
          </w:p>
        </w:tc>
      </w:tr>
    </w:tbl>
    <w:p w14:paraId="54FFF99D">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p>
    <w:p w14:paraId="1E585F22">
      <w:pPr>
        <w:widowControl/>
        <w:jc w:val="left"/>
        <w:rPr>
          <w:rFonts w:ascii="仿宋_GB2312" w:hAnsi="仿宋_GB2312" w:eastAsia="仿宋_GB2312" w:cs="仿宋_GB2312"/>
          <w:color w:val="3F424D"/>
          <w:kern w:val="0"/>
          <w:sz w:val="30"/>
          <w:szCs w:val="30"/>
        </w:rPr>
        <w:sectPr>
          <w:pgSz w:w="11906" w:h="16838"/>
          <w:pgMar w:top="1440" w:right="1800" w:bottom="1440" w:left="1800" w:header="851" w:footer="992" w:gutter="0"/>
          <w:cols w:space="425" w:num="1"/>
          <w:docGrid w:type="lines" w:linePitch="312" w:charSpace="0"/>
        </w:sectPr>
      </w:pPr>
    </w:p>
    <w:p w14:paraId="06A7ABA6">
      <w:pPr>
        <w:widowControl/>
        <w:jc w:val="left"/>
        <w:rPr>
          <w:rFonts w:ascii="仿宋_GB2312" w:hAnsi="仿宋_GB2312" w:eastAsia="仿宋_GB2312" w:cs="仿宋_GB2312"/>
          <w:color w:val="3F424D"/>
          <w:kern w:val="0"/>
          <w:sz w:val="30"/>
          <w:szCs w:val="30"/>
        </w:rPr>
      </w:pPr>
      <w:r>
        <w:rPr>
          <w:rFonts w:hint="eastAsia" w:ascii="仿宋_GB2312" w:hAnsi="仿宋_GB2312" w:eastAsia="仿宋_GB2312" w:cs="仿宋_GB2312"/>
          <w:color w:val="3F424D"/>
          <w:kern w:val="0"/>
          <w:sz w:val="30"/>
          <w:szCs w:val="30"/>
        </w:rPr>
        <w:t>附件2</w:t>
      </w:r>
    </w:p>
    <w:p w14:paraId="054BD7C3">
      <w:pPr>
        <w:ind w:firstLine="2209" w:firstLineChars="500"/>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研究生国家奖学金申请信息情况统计表</w:t>
      </w:r>
    </w:p>
    <w:tbl>
      <w:tblPr>
        <w:tblStyle w:val="7"/>
        <w:tblW w:w="15186" w:type="dxa"/>
        <w:tblInd w:w="-39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95"/>
        <w:gridCol w:w="2108"/>
        <w:gridCol w:w="709"/>
        <w:gridCol w:w="5245"/>
        <w:gridCol w:w="1559"/>
        <w:gridCol w:w="567"/>
        <w:gridCol w:w="1843"/>
        <w:gridCol w:w="1860"/>
      </w:tblGrid>
      <w:tr w14:paraId="6EB808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700" w:hRule="atLeast"/>
        </w:trPr>
        <w:tc>
          <w:tcPr>
            <w:tcW w:w="1295" w:type="dxa"/>
            <w:tcBorders>
              <w:top w:val="single" w:color="auto" w:sz="4" w:space="0"/>
              <w:left w:val="single" w:color="auto" w:sz="12" w:space="0"/>
              <w:right w:val="single" w:color="auto" w:sz="4" w:space="0"/>
            </w:tcBorders>
            <w:vAlign w:val="center"/>
          </w:tcPr>
          <w:p w14:paraId="49A11374">
            <w:pPr>
              <w:jc w:val="center"/>
              <w:rPr>
                <w:b/>
                <w:bCs/>
              </w:rPr>
            </w:pPr>
            <w:r>
              <w:rPr>
                <w:rFonts w:hint="eastAsia"/>
                <w:b/>
                <w:bCs/>
              </w:rPr>
              <w:t>姓名</w:t>
            </w:r>
          </w:p>
        </w:tc>
        <w:tc>
          <w:tcPr>
            <w:tcW w:w="2108" w:type="dxa"/>
            <w:tcBorders>
              <w:top w:val="single" w:color="auto" w:sz="4" w:space="0"/>
              <w:left w:val="single" w:color="auto" w:sz="4" w:space="0"/>
              <w:right w:val="single" w:color="auto" w:sz="4" w:space="0"/>
            </w:tcBorders>
            <w:vAlign w:val="center"/>
          </w:tcPr>
          <w:p w14:paraId="43742B26">
            <w:pPr>
              <w:jc w:val="center"/>
              <w:rPr>
                <w:b/>
                <w:bCs/>
              </w:rPr>
            </w:pPr>
            <w:r>
              <w:rPr>
                <w:b/>
              </w:rPr>
              <w:t xml:space="preserve"> </w:t>
            </w:r>
          </w:p>
        </w:tc>
        <w:tc>
          <w:tcPr>
            <w:tcW w:w="5954" w:type="dxa"/>
            <w:gridSpan w:val="2"/>
            <w:tcBorders>
              <w:top w:val="single" w:color="auto" w:sz="4" w:space="0"/>
              <w:left w:val="single" w:color="auto" w:sz="4" w:space="0"/>
              <w:right w:val="single" w:color="auto" w:sz="4" w:space="0"/>
            </w:tcBorders>
            <w:vAlign w:val="center"/>
          </w:tcPr>
          <w:p w14:paraId="13916B3C">
            <w:pPr>
              <w:jc w:val="center"/>
              <w:rPr>
                <w:rFonts w:hint="eastAsia"/>
                <w:b/>
                <w:bCs/>
                <w:lang w:eastAsia="zh-CN"/>
              </w:rPr>
            </w:pPr>
            <w:r>
              <w:rPr>
                <w:rFonts w:hint="eastAsia"/>
                <w:b/>
                <w:bCs/>
                <w:lang w:eastAsia="zh-CN"/>
              </w:rPr>
              <w:t>以第一作者（须为物理位置第一）</w:t>
            </w:r>
          </w:p>
          <w:p w14:paraId="5AA81AC2">
            <w:pPr>
              <w:jc w:val="center"/>
              <w:rPr>
                <w:b/>
                <w:bCs/>
              </w:rPr>
            </w:pPr>
            <w:r>
              <w:rPr>
                <w:rFonts w:hint="eastAsia"/>
                <w:b/>
                <w:bCs/>
                <w:lang w:eastAsia="zh-CN"/>
              </w:rPr>
              <w:t>公开发表（或被正式接收发表）学术</w:t>
            </w:r>
            <w:r>
              <w:rPr>
                <w:rFonts w:hint="eastAsia"/>
                <w:b/>
                <w:bCs/>
              </w:rPr>
              <w:t>论文情况（含学术会议）</w:t>
            </w:r>
          </w:p>
        </w:tc>
        <w:tc>
          <w:tcPr>
            <w:tcW w:w="1559" w:type="dxa"/>
            <w:vMerge w:val="restart"/>
            <w:tcBorders>
              <w:top w:val="single" w:color="auto" w:sz="4" w:space="0"/>
              <w:left w:val="single" w:color="auto" w:sz="4" w:space="0"/>
              <w:right w:val="single" w:color="auto" w:sz="4" w:space="0"/>
            </w:tcBorders>
            <w:vAlign w:val="center"/>
          </w:tcPr>
          <w:p w14:paraId="7E176907">
            <w:pPr>
              <w:jc w:val="center"/>
              <w:rPr>
                <w:b/>
                <w:bCs/>
              </w:rPr>
            </w:pPr>
            <w:r>
              <w:rPr>
                <w:b/>
                <w:bCs/>
              </w:rPr>
              <w:t>SCI/EI</w:t>
            </w:r>
            <w:r>
              <w:rPr>
                <w:rFonts w:hint="eastAsia"/>
                <w:b/>
                <w:bCs/>
              </w:rPr>
              <w:t>收录文章累计影响因子</w:t>
            </w:r>
          </w:p>
        </w:tc>
        <w:tc>
          <w:tcPr>
            <w:tcW w:w="567" w:type="dxa"/>
            <w:vMerge w:val="restart"/>
            <w:tcBorders>
              <w:top w:val="single" w:color="auto" w:sz="4" w:space="0"/>
              <w:left w:val="single" w:color="auto" w:sz="4" w:space="0"/>
              <w:right w:val="single" w:color="auto" w:sz="4" w:space="0"/>
            </w:tcBorders>
            <w:vAlign w:val="center"/>
          </w:tcPr>
          <w:p w14:paraId="6325289A">
            <w:pPr>
              <w:jc w:val="center"/>
              <w:rPr>
                <w:b/>
                <w:bCs/>
              </w:rPr>
            </w:pPr>
            <w:r>
              <w:rPr>
                <w:rFonts w:hint="eastAsia"/>
                <w:b/>
                <w:bCs/>
              </w:rPr>
              <w:t>参与专利</w:t>
            </w:r>
          </w:p>
        </w:tc>
        <w:tc>
          <w:tcPr>
            <w:tcW w:w="3703" w:type="dxa"/>
            <w:gridSpan w:val="2"/>
            <w:vMerge w:val="restart"/>
            <w:tcBorders>
              <w:top w:val="single" w:color="auto" w:sz="4" w:space="0"/>
              <w:left w:val="single" w:color="auto" w:sz="4" w:space="0"/>
              <w:right w:val="single" w:color="auto" w:sz="12" w:space="0"/>
            </w:tcBorders>
            <w:vAlign w:val="center"/>
          </w:tcPr>
          <w:p w14:paraId="23938DEA">
            <w:pPr>
              <w:jc w:val="center"/>
              <w:rPr>
                <w:b/>
                <w:bCs/>
              </w:rPr>
            </w:pPr>
            <w:r>
              <w:rPr>
                <w:rFonts w:hint="eastAsia"/>
                <w:b/>
                <w:bCs/>
              </w:rPr>
              <w:t>重要获奖荣誉</w:t>
            </w:r>
          </w:p>
        </w:tc>
      </w:tr>
      <w:tr w14:paraId="24EA0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700" w:hRule="atLeast"/>
        </w:trPr>
        <w:tc>
          <w:tcPr>
            <w:tcW w:w="1295" w:type="dxa"/>
            <w:tcBorders>
              <w:left w:val="single" w:color="auto" w:sz="12" w:space="0"/>
              <w:bottom w:val="single" w:color="auto" w:sz="4" w:space="0"/>
              <w:right w:val="single" w:color="auto" w:sz="4" w:space="0"/>
            </w:tcBorders>
            <w:vAlign w:val="center"/>
          </w:tcPr>
          <w:p w14:paraId="25199D7C">
            <w:pPr>
              <w:jc w:val="center"/>
              <w:rPr>
                <w:b/>
                <w:bCs/>
              </w:rPr>
            </w:pPr>
            <w:r>
              <w:rPr>
                <w:rFonts w:hint="eastAsia"/>
                <w:b/>
                <w:bCs/>
              </w:rPr>
              <w:t>类别</w:t>
            </w:r>
          </w:p>
        </w:tc>
        <w:tc>
          <w:tcPr>
            <w:tcW w:w="2108" w:type="dxa"/>
            <w:tcBorders>
              <w:left w:val="single" w:color="auto" w:sz="4" w:space="0"/>
              <w:bottom w:val="single" w:color="auto" w:sz="4" w:space="0"/>
              <w:right w:val="single" w:color="auto" w:sz="4" w:space="0"/>
            </w:tcBorders>
            <w:vAlign w:val="center"/>
          </w:tcPr>
          <w:p w14:paraId="62BB71E4">
            <w:pPr>
              <w:jc w:val="center"/>
              <w:rPr>
                <w:b/>
                <w:bCs/>
              </w:rPr>
            </w:pPr>
            <w:r>
              <w:rPr>
                <w:rFonts w:hint="eastAsia"/>
                <w:b/>
              </w:rPr>
              <w:t>博士/硕士</w:t>
            </w:r>
          </w:p>
        </w:tc>
        <w:tc>
          <w:tcPr>
            <w:tcW w:w="709" w:type="dxa"/>
            <w:tcBorders>
              <w:top w:val="single" w:color="auto" w:sz="4" w:space="0"/>
              <w:left w:val="single" w:color="auto" w:sz="4" w:space="0"/>
              <w:right w:val="single" w:color="auto" w:sz="4" w:space="0"/>
            </w:tcBorders>
            <w:vAlign w:val="center"/>
          </w:tcPr>
          <w:p w14:paraId="4C0D1B7B">
            <w:pPr>
              <w:jc w:val="center"/>
              <w:rPr>
                <w:b/>
                <w:bCs/>
              </w:rPr>
            </w:pPr>
            <w:r>
              <w:rPr>
                <w:rFonts w:hint="eastAsia"/>
                <w:b/>
                <w:bCs/>
              </w:rPr>
              <w:t>论文</w:t>
            </w:r>
          </w:p>
          <w:p w14:paraId="2DE42DDA">
            <w:pPr>
              <w:jc w:val="center"/>
              <w:rPr>
                <w:b/>
                <w:bCs/>
              </w:rPr>
            </w:pPr>
            <w:r>
              <w:rPr>
                <w:rFonts w:hint="eastAsia"/>
                <w:b/>
                <w:bCs/>
              </w:rPr>
              <w:t>篇数</w:t>
            </w:r>
          </w:p>
        </w:tc>
        <w:tc>
          <w:tcPr>
            <w:tcW w:w="5245" w:type="dxa"/>
            <w:tcBorders>
              <w:top w:val="single" w:color="auto" w:sz="4" w:space="0"/>
              <w:left w:val="single" w:color="auto" w:sz="4" w:space="0"/>
              <w:right w:val="single" w:color="auto" w:sz="4" w:space="0"/>
            </w:tcBorders>
            <w:vAlign w:val="center"/>
          </w:tcPr>
          <w:p w14:paraId="25BFDAD0">
            <w:pPr>
              <w:jc w:val="left"/>
              <w:rPr>
                <w:b/>
                <w:bCs/>
              </w:rPr>
            </w:pPr>
            <w:r>
              <w:rPr>
                <w:rFonts w:hint="eastAsia"/>
                <w:b/>
                <w:bCs/>
              </w:rPr>
              <w:t>主要论文刊物名称（当年IF）</w:t>
            </w:r>
          </w:p>
        </w:tc>
        <w:tc>
          <w:tcPr>
            <w:tcW w:w="1559" w:type="dxa"/>
            <w:vMerge w:val="continue"/>
            <w:tcBorders>
              <w:left w:val="single" w:color="auto" w:sz="4" w:space="0"/>
              <w:bottom w:val="single" w:color="auto" w:sz="4" w:space="0"/>
              <w:right w:val="single" w:color="auto" w:sz="4" w:space="0"/>
            </w:tcBorders>
            <w:vAlign w:val="center"/>
          </w:tcPr>
          <w:p w14:paraId="4C3A3681">
            <w:pPr>
              <w:jc w:val="center"/>
              <w:rPr>
                <w:b/>
                <w:bCs/>
              </w:rPr>
            </w:pPr>
          </w:p>
        </w:tc>
        <w:tc>
          <w:tcPr>
            <w:tcW w:w="567" w:type="dxa"/>
            <w:vMerge w:val="continue"/>
            <w:tcBorders>
              <w:left w:val="single" w:color="auto" w:sz="4" w:space="0"/>
              <w:bottom w:val="single" w:color="auto" w:sz="4" w:space="0"/>
              <w:right w:val="single" w:color="auto" w:sz="4" w:space="0"/>
            </w:tcBorders>
            <w:vAlign w:val="center"/>
          </w:tcPr>
          <w:p w14:paraId="7049BDA4">
            <w:pPr>
              <w:jc w:val="center"/>
              <w:rPr>
                <w:b/>
                <w:bCs/>
              </w:rPr>
            </w:pPr>
          </w:p>
        </w:tc>
        <w:tc>
          <w:tcPr>
            <w:tcW w:w="3703" w:type="dxa"/>
            <w:gridSpan w:val="2"/>
            <w:vMerge w:val="continue"/>
            <w:tcBorders>
              <w:left w:val="single" w:color="auto" w:sz="4" w:space="0"/>
              <w:bottom w:val="single" w:color="auto" w:sz="4" w:space="0"/>
              <w:right w:val="single" w:color="auto" w:sz="12" w:space="0"/>
            </w:tcBorders>
            <w:vAlign w:val="center"/>
          </w:tcPr>
          <w:p w14:paraId="57FD210E">
            <w:pPr>
              <w:jc w:val="center"/>
              <w:rPr>
                <w:b/>
                <w:bCs/>
              </w:rPr>
            </w:pPr>
          </w:p>
        </w:tc>
      </w:tr>
      <w:tr w14:paraId="57018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34" w:hRule="atLeast"/>
        </w:trPr>
        <w:tc>
          <w:tcPr>
            <w:tcW w:w="1295" w:type="dxa"/>
            <w:tcBorders>
              <w:top w:val="single" w:color="auto" w:sz="4" w:space="0"/>
              <w:left w:val="single" w:color="auto" w:sz="12" w:space="0"/>
              <w:right w:val="single" w:color="auto" w:sz="4" w:space="0"/>
            </w:tcBorders>
            <w:vAlign w:val="center"/>
          </w:tcPr>
          <w:p w14:paraId="40FEC23B">
            <w:pPr>
              <w:jc w:val="center"/>
              <w:rPr>
                <w:b/>
              </w:rPr>
            </w:pPr>
            <w:r>
              <w:rPr>
                <w:rFonts w:hint="eastAsia"/>
                <w:b/>
                <w:bCs/>
              </w:rPr>
              <w:t>专业</w:t>
            </w:r>
          </w:p>
        </w:tc>
        <w:tc>
          <w:tcPr>
            <w:tcW w:w="2108" w:type="dxa"/>
            <w:tcBorders>
              <w:top w:val="single" w:color="auto" w:sz="4" w:space="0"/>
              <w:left w:val="single" w:color="auto" w:sz="4" w:space="0"/>
              <w:right w:val="single" w:color="auto" w:sz="4" w:space="0"/>
            </w:tcBorders>
            <w:vAlign w:val="center"/>
          </w:tcPr>
          <w:p w14:paraId="086E2A61">
            <w:pPr>
              <w:ind w:firstLine="103" w:firstLineChars="49"/>
              <w:jc w:val="center"/>
              <w:rPr>
                <w:b/>
              </w:rPr>
            </w:pPr>
          </w:p>
        </w:tc>
        <w:tc>
          <w:tcPr>
            <w:tcW w:w="709" w:type="dxa"/>
            <w:vMerge w:val="restart"/>
            <w:tcBorders>
              <w:left w:val="single" w:color="auto" w:sz="4" w:space="0"/>
              <w:right w:val="single" w:color="auto" w:sz="4" w:space="0"/>
            </w:tcBorders>
            <w:vAlign w:val="center"/>
          </w:tcPr>
          <w:p w14:paraId="055C6FA8">
            <w:pPr>
              <w:jc w:val="center"/>
              <w:rPr>
                <w:b/>
                <w:sz w:val="24"/>
              </w:rPr>
            </w:pPr>
          </w:p>
        </w:tc>
        <w:tc>
          <w:tcPr>
            <w:tcW w:w="5245" w:type="dxa"/>
            <w:vMerge w:val="restart"/>
            <w:tcBorders>
              <w:left w:val="single" w:color="auto" w:sz="4" w:space="0"/>
              <w:right w:val="single" w:color="auto" w:sz="4" w:space="0"/>
            </w:tcBorders>
          </w:tcPr>
          <w:p w14:paraId="46343E26">
            <w:pPr>
              <w:rPr>
                <w:b/>
              </w:rPr>
            </w:pPr>
            <w:r>
              <w:rPr>
                <w:rFonts w:hint="eastAsia"/>
                <w:b/>
              </w:rPr>
              <w:t>示例：A、</w:t>
            </w:r>
            <w:r>
              <w:t>Angew</w:t>
            </w:r>
            <w:r>
              <w:rPr>
                <w:rFonts w:hint="eastAsia"/>
              </w:rPr>
              <w:t xml:space="preserve">andte </w:t>
            </w:r>
            <w:r>
              <w:t>Chem</w:t>
            </w:r>
            <w:r>
              <w:rPr>
                <w:rFonts w:hint="eastAsia"/>
              </w:rPr>
              <w:t>ie-</w:t>
            </w:r>
            <w:r>
              <w:t>In</w:t>
            </w:r>
            <w:r>
              <w:rPr>
                <w:rFonts w:hint="eastAsia"/>
              </w:rPr>
              <w:t xml:space="preserve">ternational </w:t>
            </w:r>
            <w:r>
              <w:t>Ed</w:t>
            </w:r>
            <w:r>
              <w:rPr>
                <w:rFonts w:hint="eastAsia"/>
              </w:rPr>
              <w:t>ition</w:t>
            </w:r>
            <w:r>
              <w:t>.</w:t>
            </w:r>
            <w:r>
              <w:rPr>
                <w:rFonts w:hint="eastAsia"/>
              </w:rPr>
              <w:t>（11.102）</w:t>
            </w:r>
          </w:p>
          <w:p w14:paraId="5D410188">
            <w:pPr>
              <w:rPr>
                <w:b/>
              </w:rPr>
            </w:pPr>
            <w:r>
              <w:rPr>
                <w:rFonts w:hint="eastAsia"/>
                <w:b/>
              </w:rPr>
              <w:t>B、</w:t>
            </w:r>
            <w:r>
              <w:t>Applied Catalysis B: Environmental</w:t>
            </w:r>
            <w:r>
              <w:rPr>
                <w:rFonts w:hint="eastAsia"/>
              </w:rPr>
              <w:t>（9.446）</w:t>
            </w:r>
          </w:p>
          <w:p w14:paraId="21E4B46C">
            <w:pPr>
              <w:rPr>
                <w:b/>
              </w:rPr>
            </w:pPr>
            <w:r>
              <w:rPr>
                <w:rFonts w:hint="eastAsia"/>
                <w:b/>
              </w:rPr>
              <w:t>C、</w:t>
            </w:r>
            <w:r>
              <w:t>Catal</w:t>
            </w:r>
            <w:r>
              <w:rPr>
                <w:rFonts w:hint="eastAsia"/>
              </w:rPr>
              <w:t xml:space="preserve">ysis </w:t>
            </w:r>
            <w:r>
              <w:t>Sci</w:t>
            </w:r>
            <w:r>
              <w:rPr>
                <w:rFonts w:hint="eastAsia"/>
              </w:rPr>
              <w:t>ence&amp;</w:t>
            </w:r>
            <w:r>
              <w:t>Technol</w:t>
            </w:r>
            <w:r>
              <w:rPr>
                <w:rFonts w:hint="eastAsia"/>
              </w:rPr>
              <w:t>ogy</w:t>
            </w:r>
            <w:r>
              <w:t>.</w:t>
            </w:r>
            <w:r>
              <w:rPr>
                <w:rFonts w:hint="eastAsia"/>
              </w:rPr>
              <w:t>（5.773）</w:t>
            </w:r>
          </w:p>
          <w:p w14:paraId="5DEA49EE">
            <w:pPr>
              <w:rPr>
                <w:b/>
              </w:rPr>
            </w:pPr>
            <w:r>
              <w:rPr>
                <w:rFonts w:hint="eastAsia"/>
                <w:b/>
              </w:rPr>
              <w:t>D、</w:t>
            </w:r>
          </w:p>
          <w:p w14:paraId="0023203B">
            <w:pPr>
              <w:rPr>
                <w:b/>
              </w:rPr>
            </w:pPr>
            <w:r>
              <w:rPr>
                <w:rFonts w:hint="eastAsia"/>
                <w:b/>
              </w:rPr>
              <w:t>...</w:t>
            </w:r>
          </w:p>
        </w:tc>
        <w:tc>
          <w:tcPr>
            <w:tcW w:w="1559" w:type="dxa"/>
            <w:vMerge w:val="restart"/>
            <w:tcBorders>
              <w:top w:val="single" w:color="auto" w:sz="4" w:space="0"/>
              <w:left w:val="single" w:color="auto" w:sz="4" w:space="0"/>
              <w:right w:val="single" w:color="auto" w:sz="4" w:space="0"/>
            </w:tcBorders>
            <w:vAlign w:val="center"/>
          </w:tcPr>
          <w:p w14:paraId="5E983912">
            <w:pPr>
              <w:jc w:val="center"/>
              <w:rPr>
                <w:b/>
                <w:sz w:val="24"/>
              </w:rPr>
            </w:pPr>
            <w:r>
              <w:rPr>
                <w:rFonts w:hint="eastAsia"/>
                <w:b/>
                <w:sz w:val="24"/>
              </w:rPr>
              <w:t>左侧IF值相加值</w:t>
            </w:r>
          </w:p>
        </w:tc>
        <w:tc>
          <w:tcPr>
            <w:tcW w:w="567" w:type="dxa"/>
            <w:vMerge w:val="restart"/>
            <w:tcBorders>
              <w:top w:val="single" w:color="auto" w:sz="4" w:space="0"/>
              <w:left w:val="single" w:color="auto" w:sz="4" w:space="0"/>
              <w:right w:val="single" w:color="auto" w:sz="4" w:space="0"/>
            </w:tcBorders>
            <w:vAlign w:val="center"/>
          </w:tcPr>
          <w:p w14:paraId="10D245E1">
            <w:pPr>
              <w:jc w:val="center"/>
              <w:rPr>
                <w:b/>
              </w:rPr>
            </w:pPr>
            <w:r>
              <w:rPr>
                <w:b/>
              </w:rPr>
              <w:t xml:space="preserve"> </w:t>
            </w:r>
          </w:p>
        </w:tc>
        <w:tc>
          <w:tcPr>
            <w:tcW w:w="1843" w:type="dxa"/>
            <w:tcBorders>
              <w:top w:val="single" w:color="auto" w:sz="4" w:space="0"/>
              <w:left w:val="single" w:color="auto" w:sz="4" w:space="0"/>
              <w:right w:val="single" w:color="auto" w:sz="12" w:space="0"/>
            </w:tcBorders>
            <w:vAlign w:val="center"/>
          </w:tcPr>
          <w:p w14:paraId="6DCF7E89">
            <w:pPr>
              <w:ind w:firstLine="361" w:firstLineChars="200"/>
              <w:jc w:val="center"/>
              <w:rPr>
                <w:b/>
                <w:bCs/>
                <w:sz w:val="18"/>
                <w:szCs w:val="18"/>
              </w:rPr>
            </w:pPr>
            <w:r>
              <w:rPr>
                <w:rFonts w:hint="eastAsia"/>
                <w:b/>
                <w:bCs/>
                <w:sz w:val="18"/>
                <w:szCs w:val="18"/>
              </w:rPr>
              <w:t>科研学习</w:t>
            </w:r>
          </w:p>
        </w:tc>
        <w:tc>
          <w:tcPr>
            <w:tcW w:w="1860" w:type="dxa"/>
            <w:tcBorders>
              <w:top w:val="single" w:color="auto" w:sz="4" w:space="0"/>
              <w:left w:val="single" w:color="auto" w:sz="4" w:space="0"/>
              <w:right w:val="single" w:color="auto" w:sz="12" w:space="0"/>
            </w:tcBorders>
            <w:vAlign w:val="center"/>
          </w:tcPr>
          <w:p w14:paraId="4C3637A5">
            <w:pPr>
              <w:jc w:val="center"/>
              <w:rPr>
                <w:b/>
                <w:bCs/>
                <w:sz w:val="18"/>
                <w:szCs w:val="18"/>
              </w:rPr>
            </w:pPr>
            <w:r>
              <w:rPr>
                <w:rFonts w:hint="eastAsia"/>
                <w:b/>
                <w:bCs/>
                <w:sz w:val="18"/>
                <w:szCs w:val="18"/>
              </w:rPr>
              <w:t>学生工作</w:t>
            </w:r>
          </w:p>
        </w:tc>
      </w:tr>
      <w:tr w14:paraId="48BE40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72" w:hRule="atLeast"/>
        </w:trPr>
        <w:tc>
          <w:tcPr>
            <w:tcW w:w="1295" w:type="dxa"/>
            <w:tcBorders>
              <w:left w:val="single" w:color="auto" w:sz="12" w:space="0"/>
              <w:right w:val="single" w:color="auto" w:sz="4" w:space="0"/>
            </w:tcBorders>
            <w:vAlign w:val="center"/>
          </w:tcPr>
          <w:p w14:paraId="6FDB36D4">
            <w:pPr>
              <w:jc w:val="center"/>
              <w:rPr>
                <w:b/>
              </w:rPr>
            </w:pPr>
            <w:r>
              <w:rPr>
                <w:rFonts w:hint="eastAsia"/>
                <w:b/>
              </w:rPr>
              <w:t>联系电话</w:t>
            </w:r>
          </w:p>
        </w:tc>
        <w:tc>
          <w:tcPr>
            <w:tcW w:w="2108" w:type="dxa"/>
            <w:tcBorders>
              <w:left w:val="single" w:color="auto" w:sz="4" w:space="0"/>
              <w:right w:val="single" w:color="auto" w:sz="4" w:space="0"/>
            </w:tcBorders>
            <w:vAlign w:val="center"/>
          </w:tcPr>
          <w:p w14:paraId="47D356EE">
            <w:pPr>
              <w:ind w:firstLine="103" w:firstLineChars="49"/>
              <w:rPr>
                <w:b/>
              </w:rPr>
            </w:pPr>
          </w:p>
        </w:tc>
        <w:tc>
          <w:tcPr>
            <w:tcW w:w="709" w:type="dxa"/>
            <w:vMerge w:val="continue"/>
            <w:tcBorders>
              <w:left w:val="single" w:color="auto" w:sz="4" w:space="0"/>
              <w:right w:val="single" w:color="auto" w:sz="4" w:space="0"/>
            </w:tcBorders>
            <w:vAlign w:val="center"/>
          </w:tcPr>
          <w:p w14:paraId="11BAC24E">
            <w:pPr>
              <w:jc w:val="center"/>
              <w:rPr>
                <w:b/>
                <w:sz w:val="24"/>
              </w:rPr>
            </w:pPr>
          </w:p>
        </w:tc>
        <w:tc>
          <w:tcPr>
            <w:tcW w:w="5245" w:type="dxa"/>
            <w:vMerge w:val="continue"/>
            <w:tcBorders>
              <w:left w:val="single" w:color="auto" w:sz="4" w:space="0"/>
              <w:right w:val="single" w:color="auto" w:sz="4" w:space="0"/>
            </w:tcBorders>
          </w:tcPr>
          <w:p w14:paraId="44BCD5A5">
            <w:pPr>
              <w:rPr>
                <w:b/>
              </w:rPr>
            </w:pPr>
          </w:p>
        </w:tc>
        <w:tc>
          <w:tcPr>
            <w:tcW w:w="1559" w:type="dxa"/>
            <w:vMerge w:val="continue"/>
            <w:tcBorders>
              <w:left w:val="single" w:color="auto" w:sz="4" w:space="0"/>
              <w:right w:val="single" w:color="auto" w:sz="4" w:space="0"/>
            </w:tcBorders>
            <w:vAlign w:val="center"/>
          </w:tcPr>
          <w:p w14:paraId="1B5CF455">
            <w:pPr>
              <w:jc w:val="center"/>
              <w:rPr>
                <w:b/>
                <w:sz w:val="24"/>
              </w:rPr>
            </w:pPr>
          </w:p>
        </w:tc>
        <w:tc>
          <w:tcPr>
            <w:tcW w:w="567" w:type="dxa"/>
            <w:vMerge w:val="continue"/>
            <w:tcBorders>
              <w:left w:val="single" w:color="auto" w:sz="4" w:space="0"/>
              <w:right w:val="single" w:color="auto" w:sz="4" w:space="0"/>
            </w:tcBorders>
            <w:vAlign w:val="center"/>
          </w:tcPr>
          <w:p w14:paraId="58162F1A">
            <w:pPr>
              <w:jc w:val="center"/>
              <w:rPr>
                <w:b/>
              </w:rPr>
            </w:pPr>
          </w:p>
        </w:tc>
        <w:tc>
          <w:tcPr>
            <w:tcW w:w="1843" w:type="dxa"/>
            <w:vMerge w:val="restart"/>
            <w:tcBorders>
              <w:top w:val="single" w:color="auto" w:sz="4" w:space="0"/>
              <w:left w:val="single" w:color="auto" w:sz="4" w:space="0"/>
              <w:right w:val="single" w:color="auto" w:sz="12" w:space="0"/>
            </w:tcBorders>
          </w:tcPr>
          <w:p w14:paraId="6619EA8F">
            <w:pPr>
              <w:rPr>
                <w:b/>
                <w:bCs/>
                <w:sz w:val="18"/>
                <w:szCs w:val="18"/>
              </w:rPr>
            </w:pPr>
            <w:r>
              <w:rPr>
                <w:rFonts w:hint="eastAsia"/>
                <w:b/>
                <w:bCs/>
                <w:sz w:val="18"/>
                <w:szCs w:val="18"/>
              </w:rPr>
              <w:t>示例：</w:t>
            </w:r>
          </w:p>
          <w:p w14:paraId="0B48624B">
            <w:pPr>
              <w:rPr>
                <w:b/>
                <w:bCs/>
                <w:sz w:val="18"/>
                <w:szCs w:val="18"/>
              </w:rPr>
            </w:pPr>
            <w:r>
              <w:rPr>
                <w:rFonts w:hint="eastAsia"/>
                <w:b/>
                <w:bCs/>
                <w:sz w:val="18"/>
                <w:szCs w:val="18"/>
              </w:rPr>
              <w:t>1、</w:t>
            </w:r>
            <w:r>
              <w:rPr>
                <w:rFonts w:hint="eastAsia"/>
                <w:b/>
                <w:bCs/>
                <w:sz w:val="18"/>
                <w:szCs w:val="18"/>
                <w:lang w:val="en-US" w:eastAsia="zh-CN"/>
              </w:rPr>
              <w:t>xxx</w:t>
            </w:r>
            <w:r>
              <w:rPr>
                <w:rFonts w:hint="eastAsia"/>
                <w:b/>
                <w:bCs/>
                <w:sz w:val="18"/>
                <w:szCs w:val="18"/>
              </w:rPr>
              <w:t>年度山西省优秀博士论文（省级）</w:t>
            </w:r>
          </w:p>
          <w:p w14:paraId="72EF91C3">
            <w:pPr>
              <w:rPr>
                <w:b/>
                <w:bCs/>
                <w:sz w:val="18"/>
                <w:szCs w:val="18"/>
              </w:rPr>
            </w:pPr>
            <w:r>
              <w:rPr>
                <w:rFonts w:hint="eastAsia"/>
                <w:b/>
                <w:bCs/>
                <w:szCs w:val="21"/>
              </w:rPr>
              <w:t>2、</w:t>
            </w:r>
            <w:r>
              <w:rPr>
                <w:rFonts w:hint="eastAsia"/>
                <w:b/>
                <w:bCs/>
                <w:sz w:val="18"/>
                <w:szCs w:val="18"/>
                <w:lang w:val="en-US" w:eastAsia="zh-CN"/>
              </w:rPr>
              <w:t>xxx</w:t>
            </w:r>
            <w:r>
              <w:rPr>
                <w:rFonts w:hint="eastAsia"/>
                <w:b/>
                <w:bCs/>
                <w:sz w:val="18"/>
                <w:szCs w:val="18"/>
              </w:rPr>
              <w:t>年度博士研究生国家奖学金（国家级）</w:t>
            </w:r>
          </w:p>
          <w:p w14:paraId="6BB7E0B8">
            <w:pPr>
              <w:rPr>
                <w:b/>
                <w:bCs/>
                <w:sz w:val="18"/>
                <w:szCs w:val="18"/>
              </w:rPr>
            </w:pPr>
            <w:r>
              <w:rPr>
                <w:rFonts w:hint="eastAsia"/>
                <w:b/>
                <w:bCs/>
                <w:sz w:val="18"/>
                <w:szCs w:val="18"/>
              </w:rPr>
              <w:t>3、</w:t>
            </w:r>
            <w:r>
              <w:rPr>
                <w:rFonts w:hint="eastAsia"/>
                <w:b/>
                <w:bCs/>
                <w:sz w:val="18"/>
                <w:szCs w:val="18"/>
                <w:lang w:val="en-US" w:eastAsia="zh-CN"/>
              </w:rPr>
              <w:t>xxx</w:t>
            </w:r>
            <w:r>
              <w:rPr>
                <w:rFonts w:hint="eastAsia"/>
                <w:b/>
                <w:bCs/>
                <w:sz w:val="18"/>
                <w:szCs w:val="18"/>
              </w:rPr>
              <w:t>年度潞安能源化工优秀奖学金一等奖（企业奖学金）</w:t>
            </w:r>
          </w:p>
          <w:p w14:paraId="0834EEDB">
            <w:pPr>
              <w:rPr>
                <w:b/>
                <w:bCs/>
                <w:sz w:val="18"/>
                <w:szCs w:val="18"/>
              </w:rPr>
            </w:pPr>
          </w:p>
          <w:p w14:paraId="71BBEC58">
            <w:pPr>
              <w:rPr>
                <w:b/>
                <w:bCs/>
                <w:sz w:val="18"/>
                <w:szCs w:val="18"/>
              </w:rPr>
            </w:pPr>
          </w:p>
          <w:p w14:paraId="5166F34A">
            <w:pPr>
              <w:rPr>
                <w:b/>
                <w:bCs/>
                <w:sz w:val="18"/>
                <w:szCs w:val="18"/>
              </w:rPr>
            </w:pPr>
          </w:p>
        </w:tc>
        <w:tc>
          <w:tcPr>
            <w:tcW w:w="1860" w:type="dxa"/>
            <w:vMerge w:val="restart"/>
            <w:tcBorders>
              <w:left w:val="single" w:color="auto" w:sz="4" w:space="0"/>
              <w:right w:val="single" w:color="auto" w:sz="12" w:space="0"/>
            </w:tcBorders>
          </w:tcPr>
          <w:p w14:paraId="75903984">
            <w:pPr>
              <w:rPr>
                <w:b/>
                <w:bCs/>
                <w:sz w:val="18"/>
                <w:szCs w:val="18"/>
              </w:rPr>
            </w:pPr>
            <w:r>
              <w:rPr>
                <w:rFonts w:hint="eastAsia"/>
                <w:b/>
                <w:bCs/>
                <w:sz w:val="18"/>
                <w:szCs w:val="18"/>
              </w:rPr>
              <w:t>示例：</w:t>
            </w:r>
          </w:p>
          <w:p w14:paraId="38FB82C7">
            <w:pPr>
              <w:rPr>
                <w:b/>
                <w:bCs/>
                <w:sz w:val="18"/>
                <w:szCs w:val="18"/>
              </w:rPr>
            </w:pPr>
            <w:r>
              <w:rPr>
                <w:rFonts w:hint="eastAsia"/>
                <w:b/>
                <w:bCs/>
                <w:sz w:val="18"/>
                <w:szCs w:val="18"/>
              </w:rPr>
              <w:t>1、</w:t>
            </w:r>
            <w:r>
              <w:rPr>
                <w:rFonts w:hint="eastAsia"/>
                <w:b/>
                <w:bCs/>
                <w:sz w:val="18"/>
                <w:szCs w:val="18"/>
                <w:lang w:val="en-US" w:eastAsia="zh-CN"/>
              </w:rPr>
              <w:t>xxx</w:t>
            </w:r>
            <w:r>
              <w:rPr>
                <w:rFonts w:hint="eastAsia"/>
                <w:b/>
                <w:bCs/>
                <w:sz w:val="18"/>
                <w:szCs w:val="18"/>
              </w:rPr>
              <w:t>年中国科学院大学优秀党务工作者</w:t>
            </w:r>
          </w:p>
          <w:p w14:paraId="23D4CFA8">
            <w:pPr>
              <w:rPr>
                <w:b/>
                <w:bCs/>
                <w:sz w:val="18"/>
                <w:szCs w:val="18"/>
              </w:rPr>
            </w:pPr>
            <w:r>
              <w:rPr>
                <w:rFonts w:hint="eastAsia"/>
                <w:b/>
                <w:bCs/>
                <w:sz w:val="18"/>
                <w:szCs w:val="18"/>
              </w:rPr>
              <w:t>2、</w:t>
            </w:r>
            <w:r>
              <w:rPr>
                <w:rFonts w:hint="eastAsia"/>
                <w:b/>
                <w:bCs/>
                <w:sz w:val="18"/>
                <w:szCs w:val="18"/>
                <w:lang w:val="en-US" w:eastAsia="zh-CN"/>
              </w:rPr>
              <w:t>xxx</w:t>
            </w:r>
            <w:r>
              <w:rPr>
                <w:rFonts w:hint="eastAsia"/>
                <w:b/>
                <w:bCs/>
                <w:sz w:val="18"/>
                <w:szCs w:val="18"/>
              </w:rPr>
              <w:t>年红丝带志愿者</w:t>
            </w:r>
          </w:p>
          <w:p w14:paraId="362F1ED2">
            <w:pPr>
              <w:rPr>
                <w:b/>
                <w:bCs/>
                <w:sz w:val="18"/>
                <w:szCs w:val="18"/>
              </w:rPr>
            </w:pPr>
            <w:r>
              <w:rPr>
                <w:rFonts w:hint="eastAsia"/>
                <w:b/>
                <w:bCs/>
                <w:sz w:val="18"/>
                <w:szCs w:val="18"/>
              </w:rPr>
              <w:t>3、</w:t>
            </w:r>
            <w:r>
              <w:rPr>
                <w:rFonts w:hint="eastAsia"/>
                <w:b/>
                <w:bCs/>
                <w:sz w:val="18"/>
                <w:szCs w:val="18"/>
                <w:lang w:val="en-US" w:eastAsia="zh-CN"/>
              </w:rPr>
              <w:t>xxx</w:t>
            </w:r>
            <w:r>
              <w:rPr>
                <w:rFonts w:hint="eastAsia"/>
                <w:b/>
                <w:bCs/>
                <w:sz w:val="18"/>
                <w:szCs w:val="18"/>
              </w:rPr>
              <w:t>-</w:t>
            </w:r>
            <w:r>
              <w:rPr>
                <w:rFonts w:hint="eastAsia"/>
                <w:b/>
                <w:bCs/>
                <w:sz w:val="18"/>
                <w:szCs w:val="18"/>
                <w:lang w:val="en-US" w:eastAsia="zh-CN"/>
              </w:rPr>
              <w:t>xxx</w:t>
            </w:r>
            <w:r>
              <w:rPr>
                <w:rFonts w:hint="eastAsia"/>
                <w:b/>
                <w:bCs/>
                <w:sz w:val="18"/>
                <w:szCs w:val="18"/>
              </w:rPr>
              <w:t>年度三好学生标兵</w:t>
            </w:r>
            <w:r>
              <w:rPr>
                <w:b/>
                <w:bCs/>
                <w:sz w:val="18"/>
                <w:szCs w:val="18"/>
              </w:rPr>
              <w:t>…</w:t>
            </w:r>
          </w:p>
        </w:tc>
      </w:tr>
      <w:tr w14:paraId="0497E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71" w:hRule="atLeast"/>
        </w:trPr>
        <w:tc>
          <w:tcPr>
            <w:tcW w:w="1295" w:type="dxa"/>
            <w:tcBorders>
              <w:left w:val="single" w:color="auto" w:sz="12" w:space="0"/>
              <w:right w:val="single" w:color="auto" w:sz="4" w:space="0"/>
            </w:tcBorders>
            <w:vAlign w:val="center"/>
          </w:tcPr>
          <w:p w14:paraId="45B84D6F">
            <w:pPr>
              <w:jc w:val="center"/>
              <w:rPr>
                <w:b/>
              </w:rPr>
            </w:pPr>
            <w:r>
              <w:rPr>
                <w:rFonts w:hint="eastAsia"/>
                <w:b/>
              </w:rPr>
              <w:t>指导教师</w:t>
            </w:r>
          </w:p>
          <w:p w14:paraId="4A7F7BC2">
            <w:pPr>
              <w:jc w:val="center"/>
              <w:rPr>
                <w:b/>
              </w:rPr>
            </w:pPr>
            <w:r>
              <w:rPr>
                <w:rFonts w:hint="eastAsia"/>
                <w:b/>
              </w:rPr>
              <w:t>审核签名</w:t>
            </w:r>
          </w:p>
        </w:tc>
        <w:tc>
          <w:tcPr>
            <w:tcW w:w="2108" w:type="dxa"/>
            <w:tcBorders>
              <w:left w:val="single" w:color="auto" w:sz="4" w:space="0"/>
              <w:right w:val="single" w:color="auto" w:sz="4" w:space="0"/>
            </w:tcBorders>
            <w:vAlign w:val="center"/>
          </w:tcPr>
          <w:p w14:paraId="17BB928D">
            <w:pPr>
              <w:rPr>
                <w:b/>
              </w:rPr>
            </w:pPr>
          </w:p>
        </w:tc>
        <w:tc>
          <w:tcPr>
            <w:tcW w:w="709" w:type="dxa"/>
            <w:vMerge w:val="continue"/>
            <w:tcBorders>
              <w:left w:val="single" w:color="auto" w:sz="4" w:space="0"/>
              <w:right w:val="single" w:color="auto" w:sz="4" w:space="0"/>
            </w:tcBorders>
            <w:vAlign w:val="center"/>
          </w:tcPr>
          <w:p w14:paraId="11F1F33B">
            <w:pPr>
              <w:jc w:val="center"/>
              <w:rPr>
                <w:b/>
                <w:sz w:val="24"/>
              </w:rPr>
            </w:pPr>
          </w:p>
        </w:tc>
        <w:tc>
          <w:tcPr>
            <w:tcW w:w="5245" w:type="dxa"/>
            <w:vMerge w:val="continue"/>
            <w:tcBorders>
              <w:left w:val="single" w:color="auto" w:sz="4" w:space="0"/>
              <w:right w:val="single" w:color="auto" w:sz="4" w:space="0"/>
            </w:tcBorders>
          </w:tcPr>
          <w:p w14:paraId="0A0CE744">
            <w:pPr>
              <w:rPr>
                <w:b/>
              </w:rPr>
            </w:pPr>
          </w:p>
        </w:tc>
        <w:tc>
          <w:tcPr>
            <w:tcW w:w="1559" w:type="dxa"/>
            <w:vMerge w:val="continue"/>
            <w:tcBorders>
              <w:left w:val="single" w:color="auto" w:sz="4" w:space="0"/>
              <w:bottom w:val="single" w:color="auto" w:sz="4" w:space="0"/>
              <w:right w:val="single" w:color="auto" w:sz="4" w:space="0"/>
            </w:tcBorders>
            <w:vAlign w:val="center"/>
          </w:tcPr>
          <w:p w14:paraId="2C10E476">
            <w:pPr>
              <w:jc w:val="center"/>
              <w:rPr>
                <w:b/>
                <w:sz w:val="24"/>
              </w:rPr>
            </w:pPr>
          </w:p>
        </w:tc>
        <w:tc>
          <w:tcPr>
            <w:tcW w:w="567" w:type="dxa"/>
            <w:vMerge w:val="continue"/>
            <w:tcBorders>
              <w:left w:val="single" w:color="auto" w:sz="4" w:space="0"/>
              <w:bottom w:val="single" w:color="auto" w:sz="4" w:space="0"/>
              <w:right w:val="single" w:color="auto" w:sz="4" w:space="0"/>
            </w:tcBorders>
            <w:vAlign w:val="center"/>
          </w:tcPr>
          <w:p w14:paraId="1F1944A8">
            <w:pPr>
              <w:jc w:val="center"/>
              <w:rPr>
                <w:b/>
              </w:rPr>
            </w:pPr>
          </w:p>
        </w:tc>
        <w:tc>
          <w:tcPr>
            <w:tcW w:w="1843" w:type="dxa"/>
            <w:vMerge w:val="continue"/>
            <w:tcBorders>
              <w:left w:val="single" w:color="auto" w:sz="4" w:space="0"/>
              <w:right w:val="single" w:color="auto" w:sz="12" w:space="0"/>
            </w:tcBorders>
          </w:tcPr>
          <w:p w14:paraId="276BA6F1">
            <w:pPr>
              <w:rPr>
                <w:b/>
                <w:bCs/>
                <w:sz w:val="18"/>
                <w:szCs w:val="18"/>
              </w:rPr>
            </w:pPr>
          </w:p>
        </w:tc>
        <w:tc>
          <w:tcPr>
            <w:tcW w:w="1860" w:type="dxa"/>
            <w:vMerge w:val="continue"/>
            <w:tcBorders>
              <w:left w:val="single" w:color="auto" w:sz="4" w:space="0"/>
              <w:right w:val="single" w:color="auto" w:sz="12" w:space="0"/>
            </w:tcBorders>
          </w:tcPr>
          <w:p w14:paraId="67F03115">
            <w:pPr>
              <w:rPr>
                <w:b/>
                <w:bCs/>
                <w:sz w:val="18"/>
                <w:szCs w:val="18"/>
              </w:rPr>
            </w:pPr>
          </w:p>
        </w:tc>
      </w:tr>
      <w:tr w14:paraId="5054BF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715" w:hRule="atLeast"/>
        </w:trPr>
        <w:tc>
          <w:tcPr>
            <w:tcW w:w="11483" w:type="dxa"/>
            <w:gridSpan w:val="6"/>
            <w:tcBorders>
              <w:left w:val="single" w:color="auto" w:sz="12" w:space="0"/>
              <w:bottom w:val="single" w:color="auto" w:sz="4" w:space="0"/>
              <w:right w:val="single" w:color="auto" w:sz="12" w:space="0"/>
            </w:tcBorders>
            <w:vAlign w:val="center"/>
          </w:tcPr>
          <w:p w14:paraId="51C7C405">
            <w:pPr>
              <w:rPr>
                <w:b/>
                <w:bCs/>
                <w:sz w:val="18"/>
                <w:szCs w:val="18"/>
              </w:rPr>
            </w:pPr>
            <w:r>
              <w:rPr>
                <w:rFonts w:hint="eastAsia"/>
                <w:b/>
                <w:bCs/>
                <w:sz w:val="18"/>
                <w:szCs w:val="18"/>
              </w:rPr>
              <w:t>发表论文题目列表：</w:t>
            </w:r>
          </w:p>
          <w:p w14:paraId="77B7CF9A">
            <w:r>
              <w:rPr>
                <w:rFonts w:hint="eastAsia"/>
                <w:b/>
                <w:bCs/>
                <w:sz w:val="18"/>
                <w:szCs w:val="18"/>
              </w:rPr>
              <w:t>1、</w:t>
            </w:r>
            <w:r>
              <w:t xml:space="preserve">Porous TiO2 </w:t>
            </w:r>
            <w:r>
              <w:rPr>
                <w:rFonts w:hint="eastAsia"/>
              </w:rPr>
              <w:t>*********************</w:t>
            </w:r>
            <w:r>
              <w:t xml:space="preserve"> Hydrogen Production</w:t>
            </w:r>
            <w:r>
              <w:rPr>
                <w:rFonts w:hint="eastAsia"/>
              </w:rPr>
              <w:t>（A），</w:t>
            </w:r>
            <w:r>
              <w:rPr>
                <w:rFonts w:hint="eastAsia"/>
                <w:b/>
              </w:rPr>
              <w:t>示例：括号中A指上面的刊物序号，同一刊物发表标注为同一字母，如A刊物发表标注为（A）</w:t>
            </w:r>
          </w:p>
          <w:p w14:paraId="61A43457">
            <w:pPr>
              <w:rPr>
                <w:b/>
                <w:bCs/>
                <w:sz w:val="18"/>
                <w:szCs w:val="18"/>
              </w:rPr>
            </w:pPr>
            <w:r>
              <w:rPr>
                <w:rFonts w:hint="eastAsia"/>
              </w:rPr>
              <w:t>2、</w:t>
            </w:r>
            <w:r>
              <w:t xml:space="preserve">Synergistic </w:t>
            </w:r>
            <w:r>
              <w:rPr>
                <w:rFonts w:hint="eastAsia"/>
              </w:rPr>
              <w:t>*********************</w:t>
            </w:r>
            <w:r>
              <w:t>ammonia borane</w:t>
            </w:r>
            <w:r>
              <w:rPr>
                <w:rFonts w:hint="eastAsia"/>
              </w:rPr>
              <w:t>（B）</w:t>
            </w:r>
          </w:p>
          <w:p w14:paraId="7378CEEF">
            <w:r>
              <w:rPr>
                <w:rFonts w:hint="eastAsia"/>
              </w:rPr>
              <w:t>3、</w:t>
            </w:r>
          </w:p>
          <w:p w14:paraId="7CA7A526">
            <w:pPr>
              <w:rPr>
                <w:b/>
                <w:bCs/>
                <w:sz w:val="18"/>
                <w:szCs w:val="18"/>
              </w:rPr>
            </w:pPr>
            <w:r>
              <w:rPr>
                <w:rFonts w:hint="eastAsia"/>
                <w:b/>
                <w:bCs/>
                <w:sz w:val="18"/>
                <w:szCs w:val="18"/>
              </w:rPr>
              <w:t>4、</w:t>
            </w:r>
          </w:p>
          <w:p w14:paraId="4677AC99">
            <w:pPr>
              <w:rPr>
                <w:b/>
                <w:bCs/>
                <w:sz w:val="18"/>
                <w:szCs w:val="18"/>
              </w:rPr>
            </w:pPr>
            <w:r>
              <w:rPr>
                <w:b/>
                <w:bCs/>
                <w:sz w:val="18"/>
                <w:szCs w:val="18"/>
              </w:rPr>
              <w:t>……</w:t>
            </w:r>
            <w:r>
              <w:rPr>
                <w:rFonts w:hint="eastAsia"/>
                <w:b/>
                <w:bCs/>
                <w:sz w:val="18"/>
                <w:szCs w:val="18"/>
              </w:rPr>
              <w:t>.</w:t>
            </w:r>
          </w:p>
          <w:p w14:paraId="782544EB">
            <w:pPr>
              <w:rPr>
                <w:b/>
                <w:bCs/>
                <w:sz w:val="18"/>
                <w:szCs w:val="18"/>
              </w:rPr>
            </w:pPr>
            <w:r>
              <w:rPr>
                <w:rFonts w:hint="eastAsia"/>
                <w:b/>
                <w:bCs/>
                <w:sz w:val="18"/>
                <w:szCs w:val="18"/>
              </w:rPr>
              <w:t>发表专利：</w:t>
            </w:r>
          </w:p>
          <w:p w14:paraId="48D1D552">
            <w:pPr>
              <w:rPr>
                <w:b/>
                <w:bCs/>
                <w:sz w:val="18"/>
                <w:szCs w:val="18"/>
              </w:rPr>
            </w:pPr>
            <w:r>
              <w:rPr>
                <w:rFonts w:hint="eastAsia"/>
                <w:b/>
                <w:bCs/>
                <w:sz w:val="18"/>
                <w:szCs w:val="18"/>
              </w:rPr>
              <w:t>1、</w:t>
            </w:r>
          </w:p>
          <w:p w14:paraId="34F17EA3">
            <w:pPr>
              <w:rPr>
                <w:b/>
                <w:bCs/>
                <w:sz w:val="18"/>
                <w:szCs w:val="18"/>
              </w:rPr>
            </w:pPr>
            <w:r>
              <w:rPr>
                <w:rFonts w:hint="eastAsia"/>
                <w:b/>
                <w:bCs/>
                <w:sz w:val="18"/>
                <w:szCs w:val="18"/>
              </w:rPr>
              <w:t>2、</w:t>
            </w:r>
          </w:p>
          <w:p w14:paraId="2F93F082">
            <w:pPr>
              <w:rPr>
                <w:b/>
                <w:bCs/>
                <w:sz w:val="18"/>
                <w:szCs w:val="18"/>
              </w:rPr>
            </w:pPr>
            <w:r>
              <w:rPr>
                <w:rFonts w:hint="eastAsia"/>
                <w:b/>
                <w:bCs/>
                <w:sz w:val="18"/>
                <w:szCs w:val="18"/>
              </w:rPr>
              <w:t>3、</w:t>
            </w:r>
          </w:p>
          <w:p w14:paraId="597E7508">
            <w:pPr>
              <w:rPr>
                <w:b/>
                <w:bCs/>
                <w:sz w:val="18"/>
                <w:szCs w:val="18"/>
              </w:rPr>
            </w:pPr>
            <w:r>
              <w:rPr>
                <w:rFonts w:hint="eastAsia"/>
                <w:b/>
                <w:bCs/>
                <w:sz w:val="18"/>
                <w:szCs w:val="18"/>
              </w:rPr>
              <w:t>4、</w:t>
            </w:r>
          </w:p>
          <w:p w14:paraId="635C8A86">
            <w:pPr>
              <w:rPr>
                <w:b/>
                <w:bCs/>
                <w:sz w:val="18"/>
                <w:szCs w:val="18"/>
              </w:rPr>
            </w:pPr>
          </w:p>
        </w:tc>
        <w:tc>
          <w:tcPr>
            <w:tcW w:w="1843" w:type="dxa"/>
            <w:vMerge w:val="continue"/>
            <w:tcBorders>
              <w:left w:val="single" w:color="auto" w:sz="4" w:space="0"/>
              <w:right w:val="single" w:color="auto" w:sz="12" w:space="0"/>
            </w:tcBorders>
            <w:vAlign w:val="center"/>
          </w:tcPr>
          <w:p w14:paraId="703B0F9E">
            <w:pPr>
              <w:ind w:left="360"/>
              <w:rPr>
                <w:b/>
                <w:bCs/>
                <w:sz w:val="18"/>
                <w:szCs w:val="18"/>
              </w:rPr>
            </w:pPr>
          </w:p>
        </w:tc>
        <w:tc>
          <w:tcPr>
            <w:tcW w:w="1860" w:type="dxa"/>
            <w:vMerge w:val="continue"/>
            <w:tcBorders>
              <w:left w:val="single" w:color="auto" w:sz="4" w:space="0"/>
              <w:right w:val="single" w:color="auto" w:sz="12" w:space="0"/>
            </w:tcBorders>
            <w:vAlign w:val="center"/>
          </w:tcPr>
          <w:p w14:paraId="24D3118B">
            <w:pPr>
              <w:rPr>
                <w:b/>
                <w:bCs/>
                <w:sz w:val="18"/>
                <w:szCs w:val="18"/>
              </w:rPr>
            </w:pPr>
          </w:p>
        </w:tc>
      </w:tr>
    </w:tbl>
    <w:p w14:paraId="5E4D7381">
      <w:pPr>
        <w:rPr>
          <w:rFonts w:ascii="黑体" w:hAnsi="黑体" w:eastAsia="黑体" w:cs="黑体"/>
          <w:szCs w:val="21"/>
        </w:rPr>
      </w:pPr>
      <w:r>
        <w:rPr>
          <w:rFonts w:hint="eastAsia" w:ascii="黑体" w:hAnsi="黑体" w:eastAsia="黑体" w:cs="黑体"/>
          <w:szCs w:val="21"/>
        </w:rPr>
        <w:t>注意：1、申请者的论文刊物分区及影响因子数据登记，统一使用网站</w:t>
      </w:r>
      <w:r>
        <w:rPr>
          <w:rFonts w:ascii="黑体" w:hAnsi="黑体" w:eastAsia="黑体" w:cs="黑体"/>
          <w:szCs w:val="21"/>
        </w:rPr>
        <w:t>https://www.webofscience.com/</w:t>
      </w:r>
      <w:r>
        <w:rPr>
          <w:rFonts w:hint="eastAsia" w:ascii="黑体" w:hAnsi="黑体" w:eastAsia="黑体" w:cs="黑体"/>
          <w:szCs w:val="21"/>
        </w:rPr>
        <w:t>查询</w:t>
      </w:r>
    </w:p>
    <w:p w14:paraId="5C5509A2">
      <w:pPr>
        <w:rPr>
          <w:rFonts w:ascii="黑体" w:hAnsi="黑体" w:eastAsia="黑体" w:cs="黑体"/>
          <w:szCs w:val="21"/>
        </w:rPr>
      </w:pPr>
      <w:r>
        <w:rPr>
          <w:rFonts w:hint="eastAsia" w:ascii="黑体" w:hAnsi="黑体" w:eastAsia="黑体" w:cs="黑体"/>
          <w:szCs w:val="21"/>
        </w:rPr>
        <w:t>2、国家奖学金申请使用特别说明：已得国家奖学金的同学，再次参评不得使用上次获评国家奖学金时的学术工作成果作参评材料。</w:t>
      </w:r>
    </w:p>
    <w:p w14:paraId="455F69A9">
      <w:pPr>
        <w:rPr>
          <w:rFonts w:ascii="黑体" w:hAnsi="黑体" w:eastAsia="黑体" w:cs="黑体"/>
          <w:szCs w:val="21"/>
        </w:rPr>
      </w:pPr>
      <w:r>
        <w:rPr>
          <w:rFonts w:hint="eastAsia" w:ascii="黑体" w:hAnsi="黑体" w:eastAsia="黑体" w:cs="黑体"/>
          <w:szCs w:val="21"/>
        </w:rPr>
        <w:t>3、培养层次填硕士或博士（直博生根据当年所修课程的层次阶段确定身份，硕博连读生按申请时的学籍注册培养层次参与评选）。</w:t>
      </w:r>
    </w:p>
    <w:p w14:paraId="7865621D">
      <w:pPr>
        <w:rPr>
          <w:rFonts w:ascii="黑体" w:hAnsi="黑体" w:eastAsia="黑体" w:cs="黑体"/>
          <w:szCs w:val="21"/>
        </w:rPr>
      </w:pPr>
      <w:r>
        <w:rPr>
          <w:rFonts w:hint="eastAsia" w:ascii="黑体" w:hAnsi="黑体" w:eastAsia="黑体" w:cs="黑体"/>
          <w:szCs w:val="21"/>
        </w:rPr>
        <w:t>4、所有获得奖项和荣誉称号请按提示标注具体年份、级别。</w:t>
      </w:r>
    </w:p>
    <w:p w14:paraId="6471FE0D">
      <w:pPr>
        <w:rPr>
          <w:rFonts w:ascii="黑体" w:hAnsi="黑体" w:eastAsia="黑体" w:cs="黑体"/>
          <w:szCs w:val="21"/>
        </w:rPr>
      </w:pPr>
      <w:r>
        <w:rPr>
          <w:rFonts w:hint="eastAsia" w:ascii="黑体" w:hAnsi="黑体" w:eastAsia="黑体" w:cs="黑体"/>
          <w:szCs w:val="21"/>
        </w:rPr>
        <w:t>5、指导教师对材料的真实性、有效性负责，审核后签名。</w:t>
      </w:r>
    </w:p>
    <w:p w14:paraId="3C36D0AF">
      <w:pPr>
        <w:rPr>
          <w:rFonts w:ascii="黑体" w:hAnsi="黑体" w:eastAsia="黑体" w:cs="黑体"/>
          <w:szCs w:val="21"/>
        </w:rPr>
        <w:sectPr>
          <w:pgSz w:w="16838" w:h="11906" w:orient="landscape"/>
          <w:pgMar w:top="851" w:right="1440" w:bottom="426" w:left="1440" w:header="851" w:footer="992" w:gutter="0"/>
          <w:cols w:space="425" w:num="1"/>
          <w:docGrid w:type="lines" w:linePitch="312" w:charSpace="0"/>
        </w:sectPr>
      </w:pPr>
      <w:r>
        <w:rPr>
          <w:rFonts w:hint="eastAsia" w:ascii="黑体" w:hAnsi="黑体" w:eastAsia="黑体" w:cs="黑体"/>
          <w:szCs w:val="21"/>
        </w:rPr>
        <w:t>6、</w:t>
      </w:r>
      <w:bookmarkStart w:id="4" w:name="_GoBack"/>
      <w:bookmarkEnd w:id="4"/>
      <w:r>
        <w:rPr>
          <w:rFonts w:hint="eastAsia" w:ascii="黑体" w:hAnsi="黑体" w:eastAsia="黑体" w:cs="黑体"/>
          <w:szCs w:val="21"/>
        </w:rPr>
        <w:t>公示期如有材料错误或虚假问题举报，一律取消相关申报人的评奖资格。</w:t>
      </w:r>
    </w:p>
    <w:p w14:paraId="5287F58E">
      <w:pP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附件3</w:t>
      </w:r>
    </w:p>
    <w:p w14:paraId="44E43D53">
      <w:pPr>
        <w:jc w:val="center"/>
        <w:rPr>
          <w:rFonts w:cs="仿宋_GB2312" w:asciiTheme="majorEastAsia" w:hAnsiTheme="majorEastAsia" w:eastAsiaTheme="majorEastAsia"/>
          <w:b/>
          <w:sz w:val="44"/>
          <w:szCs w:val="44"/>
        </w:rPr>
      </w:pPr>
      <w:r>
        <w:rPr>
          <w:rFonts w:hint="eastAsia" w:cs="仿宋_GB2312" w:asciiTheme="majorEastAsia" w:hAnsiTheme="majorEastAsia" w:eastAsiaTheme="majorEastAsia"/>
          <w:b/>
          <w:sz w:val="44"/>
          <w:szCs w:val="44"/>
        </w:rPr>
        <w:t>奖学金申请诚信承诺书</w:t>
      </w:r>
    </w:p>
    <w:p w14:paraId="031172D8">
      <w:pPr>
        <w:jc w:val="center"/>
        <w:rPr>
          <w:rFonts w:ascii="华文中宋" w:hAnsi="华文中宋" w:eastAsia="华文中宋"/>
          <w:b/>
          <w:sz w:val="36"/>
        </w:rPr>
      </w:pPr>
    </w:p>
    <w:p w14:paraId="4F6F8C34">
      <w:pPr>
        <w:spacing w:line="360" w:lineRule="auto"/>
        <w:ind w:firstLine="640" w:firstLineChars="200"/>
        <w:rPr>
          <w:rFonts w:ascii="仿宋_GB2312" w:eastAsia="仿宋_GB2312"/>
          <w:sz w:val="32"/>
          <w:szCs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，博士/硕士研究生，学号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hint="eastAsia" w:ascii="仿宋_GB2312" w:eastAsia="仿宋_GB2312"/>
          <w:sz w:val="32"/>
          <w:szCs w:val="32"/>
        </w:rPr>
        <w:t>本人已认真阅读《中国科学院山西煤炭化学研究所申报材料科研诚信提醒清单》（附件4），对照提醒内容逐项自查确认。现郑重承诺：</w:t>
      </w:r>
    </w:p>
    <w:p w14:paraId="05628887">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年度</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奖学金申请中所填报内容和提交证明材料真实有效，不存在弄虚作假和科研失信行为。如有不实之处，自愿接受中国科学院大学和我所根据有关规定做出的处罚。</w:t>
      </w:r>
    </w:p>
    <w:p w14:paraId="301C6129">
      <w:pPr>
        <w:jc w:val="center"/>
        <w:rPr>
          <w:rFonts w:ascii="华文中宋" w:hAnsi="华文中宋" w:eastAsia="华文中宋"/>
          <w:b/>
          <w:sz w:val="32"/>
          <w:szCs w:val="32"/>
        </w:rPr>
      </w:pPr>
    </w:p>
    <w:p w14:paraId="4BC82BA0">
      <w:pPr>
        <w:spacing w:line="360" w:lineRule="auto"/>
        <w:ind w:firstLine="640" w:firstLineChars="200"/>
        <w:rPr>
          <w:rFonts w:ascii="仿宋_GB2312" w:eastAsia="仿宋_GB2312"/>
          <w:sz w:val="32"/>
          <w:szCs w:val="32"/>
        </w:rPr>
      </w:pPr>
    </w:p>
    <w:p w14:paraId="593E68C6">
      <w:pPr>
        <w:wordWrap w:val="0"/>
        <w:spacing w:line="360"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承诺人： </w:t>
      </w:r>
      <w:r>
        <w:rPr>
          <w:rFonts w:ascii="仿宋_GB2312" w:hAnsi="仿宋_GB2312" w:eastAsia="仿宋_GB2312" w:cs="仿宋_GB2312"/>
          <w:sz w:val="32"/>
          <w:szCs w:val="32"/>
        </w:rPr>
        <w:t xml:space="preserve">               </w:t>
      </w:r>
    </w:p>
    <w:p w14:paraId="4A4650FE">
      <w:pPr>
        <w:spacing w:line="360" w:lineRule="auto"/>
        <w:ind w:firstLine="640" w:firstLineChars="200"/>
        <w:jc w:val="right"/>
        <w:rPr>
          <w:rFonts w:ascii="仿宋_GB2312" w:hAnsi="仿宋_GB2312" w:eastAsia="仿宋_GB2312" w:cs="仿宋_GB2312"/>
          <w:sz w:val="32"/>
          <w:szCs w:val="32"/>
        </w:rPr>
      </w:pPr>
    </w:p>
    <w:p w14:paraId="069DEAAE">
      <w:pPr>
        <w:spacing w:line="360"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日期：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年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月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042C1AF5">
      <w:pPr>
        <w:rPr>
          <w:rFonts w:ascii="黑体" w:hAnsi="黑体" w:eastAsia="黑体" w:cs="黑体"/>
          <w:szCs w:val="21"/>
        </w:rPr>
      </w:pPr>
    </w:p>
    <w:p w14:paraId="279B0CA4">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p>
    <w:p w14:paraId="78DD808B">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p>
    <w:p w14:paraId="65D2511F">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p>
    <w:p w14:paraId="342565BA">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p>
    <w:p w14:paraId="70215D3C">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sectPr>
          <w:pgSz w:w="11906" w:h="16838"/>
          <w:pgMar w:top="1440" w:right="1700" w:bottom="1440" w:left="1560" w:header="851" w:footer="992" w:gutter="0"/>
          <w:cols w:space="425" w:num="1"/>
          <w:docGrid w:type="lines" w:linePitch="312" w:charSpace="0"/>
        </w:sectPr>
      </w:pPr>
    </w:p>
    <w:p w14:paraId="682C1F47">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0"/>
          <w:szCs w:val="30"/>
        </w:rPr>
      </w:pPr>
      <w:r>
        <w:rPr>
          <w:rFonts w:hint="eastAsia" w:ascii="仿宋_GB2312" w:hAnsi="仿宋_GB2312" w:eastAsia="仿宋_GB2312" w:cs="仿宋_GB2312"/>
          <w:color w:val="3F424D"/>
          <w:sz w:val="30"/>
          <w:szCs w:val="30"/>
        </w:rPr>
        <w:t>附件</w:t>
      </w:r>
      <w:r>
        <w:rPr>
          <w:rFonts w:ascii="仿宋_GB2312" w:hAnsi="仿宋_GB2312" w:eastAsia="仿宋_GB2312" w:cs="仿宋_GB2312"/>
          <w:color w:val="3F424D"/>
          <w:sz w:val="30"/>
          <w:szCs w:val="30"/>
        </w:rPr>
        <w:t>4</w:t>
      </w:r>
    </w:p>
    <w:p w14:paraId="15D0F7DB">
      <w:pPr>
        <w:snapToGrid w:val="0"/>
        <w:spacing w:before="156" w:beforeLines="50" w:after="156" w:afterLines="50"/>
        <w:jc w:val="center"/>
        <w:rPr>
          <w:rFonts w:cs="华文中宋" w:asciiTheme="majorEastAsia" w:hAnsiTheme="majorEastAsia" w:eastAsiaTheme="majorEastAsia"/>
          <w:b/>
          <w:bCs/>
          <w:sz w:val="44"/>
          <w:szCs w:val="44"/>
        </w:rPr>
      </w:pPr>
      <w:r>
        <w:rPr>
          <w:rFonts w:hint="eastAsia" w:cs="华文中宋" w:asciiTheme="majorEastAsia" w:hAnsiTheme="majorEastAsia" w:eastAsiaTheme="majorEastAsia"/>
          <w:b/>
          <w:bCs/>
          <w:sz w:val="44"/>
          <w:szCs w:val="44"/>
        </w:rPr>
        <w:t>中国科学院山西煤炭化学研究所申报材料</w:t>
      </w:r>
      <w:r>
        <w:rPr>
          <w:rFonts w:hint="eastAsia" w:cs="华文中宋" w:asciiTheme="majorEastAsia" w:hAnsiTheme="majorEastAsia" w:eastAsiaTheme="majorEastAsia"/>
          <w:b/>
          <w:bCs/>
          <w:sz w:val="44"/>
          <w:szCs w:val="44"/>
        </w:rPr>
        <w:br w:type="textWrapping"/>
      </w:r>
      <w:r>
        <w:rPr>
          <w:rFonts w:hint="eastAsia" w:cs="华文中宋" w:asciiTheme="majorEastAsia" w:hAnsiTheme="majorEastAsia" w:eastAsiaTheme="majorEastAsia"/>
          <w:b/>
          <w:bCs/>
          <w:sz w:val="44"/>
          <w:szCs w:val="44"/>
        </w:rPr>
        <w:t>科研诚信提醒清单</w:t>
      </w:r>
    </w:p>
    <w:p w14:paraId="0CC140F0">
      <w:pPr>
        <w:snapToGrid w:val="0"/>
        <w:spacing w:line="520" w:lineRule="exact"/>
        <w:ind w:firstLine="640" w:firstLineChars="200"/>
        <w:rPr>
          <w:rFonts w:eastAsia="仿宋_GB2312"/>
          <w:kern w:val="0"/>
          <w:sz w:val="32"/>
          <w:szCs w:val="32"/>
          <w:lang w:bidi="ar"/>
        </w:rPr>
      </w:pPr>
    </w:p>
    <w:p w14:paraId="4C2E2682">
      <w:pPr>
        <w:snapToGrid w:val="0"/>
        <w:spacing w:after="156" w:afterLines="50" w:line="520" w:lineRule="exact"/>
        <w:ind w:firstLine="640" w:firstLineChars="200"/>
        <w:rPr>
          <w:rFonts w:ascii="仿宋_GB2312" w:hAnsi="仿宋_GB2312" w:eastAsia="仿宋_GB2312" w:cs="仿宋_GB2312"/>
          <w:sz w:val="28"/>
          <w:szCs w:val="36"/>
        </w:rPr>
      </w:pPr>
      <w:r>
        <w:rPr>
          <w:rFonts w:eastAsia="仿宋_GB2312"/>
          <w:sz w:val="32"/>
          <w:szCs w:val="32"/>
        </w:rPr>
        <w:t>科研诚信是科技创新的基石</w:t>
      </w:r>
      <w:r>
        <w:rPr>
          <w:rFonts w:hint="eastAsia" w:eastAsia="仿宋_GB2312"/>
          <w:sz w:val="32"/>
          <w:szCs w:val="32"/>
        </w:rPr>
        <w:t>，科研诚信是科技工作者的生命。</w:t>
      </w:r>
      <w:r>
        <w:rPr>
          <w:rFonts w:hint="eastAsia" w:eastAsia="仿宋_GB2312"/>
          <w:kern w:val="0"/>
          <w:sz w:val="32"/>
          <w:szCs w:val="32"/>
          <w:lang w:bidi="ar"/>
        </w:rPr>
        <w:t>恪守科研道德是从事科技工作的基本准则，是履行党和人民所赋予的科技创新使命的基本要求。对于科研不端和科研失信行为，将予以无禁区、全覆盖、零容忍的严肃查处。</w:t>
      </w:r>
    </w:p>
    <w:p w14:paraId="21882F35">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请确认申报材料中论文的署名作者（排序、共一作者标识、通讯作者标识）、标题、年卷期、页码等信息与实际发表论文一致，论文的引用信息（自引、他引）真实准确。</w:t>
      </w:r>
    </w:p>
    <w:p w14:paraId="0087BFE7">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请确认申报材料中专利的发明人排序、授权日期、授权国别或组织与实际授权专利一致。</w:t>
      </w:r>
    </w:p>
    <w:p w14:paraId="72D9A482">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请确认申报材料中著作的作者（排序、贡献度等）、发行时间等信息与实际发行著作一致。</w:t>
      </w:r>
    </w:p>
    <w:p w14:paraId="2288F3C9">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请确认申报材料中奖项的完成人信息、奖项名称、颁发部门及日期等信息与实际获奖一致。</w:t>
      </w:r>
    </w:p>
    <w:p w14:paraId="7AFD1BE4">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请确认申报材料中科技会议报告的题目、日期等信息与实际会议一致。</w:t>
      </w:r>
    </w:p>
    <w:p w14:paraId="5B23EAAB">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请确认申报材料中科研项目的署名及完成人排序与实际情况相符，如为申请奖项，署名及完成人排序需征得所有完成人和完成单位的同意。</w:t>
      </w:r>
    </w:p>
    <w:p w14:paraId="0BEE913E">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请确认申报材料中研究成果的学术价值、示范效果和经济效益表述客观真实，不存在将不具有自主知识产权的成果故意宣传为具有自主知识产权，自证伟大等夸大情况。</w:t>
      </w:r>
    </w:p>
    <w:p w14:paraId="5A46B94F">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请确认申报材料中个人贡献点与技术发明点或创新点的对应关系客观真实。</w:t>
      </w:r>
    </w:p>
    <w:p w14:paraId="663FF7F8">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请确认申报材料符合申报工作对时间有效性的要求，没有提交超出规定时间范围的材料。</w:t>
      </w:r>
    </w:p>
    <w:p w14:paraId="3F18D0FE">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请确认申报材料中不存在把一些席位制荣誉当做个人学术荣誉进行夸大的情况。</w:t>
      </w:r>
    </w:p>
    <w:p w14:paraId="36166954">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请确认申报材料中不存在抄袭、剽窃、侵占他人研究成果或项目申请书的情况。</w:t>
      </w:r>
    </w:p>
    <w:p w14:paraId="14D3992E">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请确认已知晓，不主动打听、不私下联系评审专家，不与授奖单位相关工作人员联系以施加影响，不通过请托第三方干扰评审过程。</w:t>
      </w:r>
    </w:p>
    <w:p w14:paraId="14A82F23">
      <w:pPr>
        <w:numPr>
          <w:ilvl w:val="0"/>
          <w:numId w:val="1"/>
        </w:numPr>
        <w:snapToGrid w:val="0"/>
        <w:spacing w:line="52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请确认已知晓，严禁违规将科研任务转包、分包他人，严禁随意降低目标任务和约定要求，严禁以项目实施周期外或不相关成果充抵交差。</w:t>
      </w:r>
    </w:p>
    <w:p w14:paraId="132518C0"/>
    <w:p w14:paraId="2C68AA89">
      <w:pPr>
        <w:pStyle w:val="6"/>
        <w:widowControl/>
        <w:shd w:val="clear" w:color="auto" w:fill="FFFFFF"/>
        <w:spacing w:beforeAutospacing="0" w:after="150" w:afterAutospacing="0" w:line="30" w:lineRule="atLeast"/>
        <w:ind w:right="300"/>
        <w:rPr>
          <w:rFonts w:ascii="仿宋_GB2312" w:hAnsi="仿宋_GB2312" w:eastAsia="仿宋_GB2312" w:cs="仿宋_GB2312"/>
          <w:color w:val="3F424D"/>
          <w:sz w:val="32"/>
          <w:szCs w:val="32"/>
        </w:rPr>
      </w:pPr>
    </w:p>
    <w:sectPr>
      <w:pgSz w:w="11906" w:h="16838"/>
      <w:pgMar w:top="1440" w:right="1700"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31EBB4"/>
    <w:multiLevelType w:val="singleLevel"/>
    <w:tmpl w:val="4631EBB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wZDFiZjYxYTVkOThjYjNmOTg4MzI0YjBiZTIyYWQifQ=="/>
  </w:docVars>
  <w:rsids>
    <w:rsidRoot w:val="41FA57B4"/>
    <w:rsid w:val="00056D27"/>
    <w:rsid w:val="00086246"/>
    <w:rsid w:val="000D44F8"/>
    <w:rsid w:val="00192D47"/>
    <w:rsid w:val="001A2EF1"/>
    <w:rsid w:val="001E69E1"/>
    <w:rsid w:val="002223B1"/>
    <w:rsid w:val="00256CF6"/>
    <w:rsid w:val="0026465F"/>
    <w:rsid w:val="002A249F"/>
    <w:rsid w:val="002C5671"/>
    <w:rsid w:val="003113B7"/>
    <w:rsid w:val="0032436D"/>
    <w:rsid w:val="00343E86"/>
    <w:rsid w:val="00365A51"/>
    <w:rsid w:val="003D1365"/>
    <w:rsid w:val="003D77C9"/>
    <w:rsid w:val="00511CA4"/>
    <w:rsid w:val="00521ABC"/>
    <w:rsid w:val="00531B05"/>
    <w:rsid w:val="005C7849"/>
    <w:rsid w:val="005D3CAA"/>
    <w:rsid w:val="005E4C98"/>
    <w:rsid w:val="006A7E82"/>
    <w:rsid w:val="006E3027"/>
    <w:rsid w:val="006F5798"/>
    <w:rsid w:val="00764C04"/>
    <w:rsid w:val="00776A98"/>
    <w:rsid w:val="007D7333"/>
    <w:rsid w:val="007F723A"/>
    <w:rsid w:val="008226F5"/>
    <w:rsid w:val="008811B1"/>
    <w:rsid w:val="00882D14"/>
    <w:rsid w:val="008B4D93"/>
    <w:rsid w:val="009D1253"/>
    <w:rsid w:val="00A1022E"/>
    <w:rsid w:val="00A9092D"/>
    <w:rsid w:val="00AF2283"/>
    <w:rsid w:val="00C21A13"/>
    <w:rsid w:val="00C45E87"/>
    <w:rsid w:val="00CF103A"/>
    <w:rsid w:val="00D06D8B"/>
    <w:rsid w:val="00D1630A"/>
    <w:rsid w:val="00D42493"/>
    <w:rsid w:val="00D44FAA"/>
    <w:rsid w:val="00DA1037"/>
    <w:rsid w:val="00DC4FE6"/>
    <w:rsid w:val="00DD606D"/>
    <w:rsid w:val="00F05C12"/>
    <w:rsid w:val="00F54EBD"/>
    <w:rsid w:val="0CEB58E4"/>
    <w:rsid w:val="16527A89"/>
    <w:rsid w:val="17816362"/>
    <w:rsid w:val="36770FFC"/>
    <w:rsid w:val="3FDA2FE9"/>
    <w:rsid w:val="41FA57B4"/>
    <w:rsid w:val="44845476"/>
    <w:rsid w:val="45C14F56"/>
    <w:rsid w:val="50A6165E"/>
    <w:rsid w:val="5331272F"/>
    <w:rsid w:val="5C064929"/>
    <w:rsid w:val="6C8A5829"/>
    <w:rsid w:val="6EAD16FA"/>
    <w:rsid w:val="75A64D98"/>
    <w:rsid w:val="7E146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3"/>
    <w:uiPriority w:val="0"/>
    <w:pPr>
      <w:ind w:left="100" w:leftChars="2500"/>
    </w:p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字符"/>
    <w:basedOn w:val="8"/>
    <w:link w:val="5"/>
    <w:uiPriority w:val="0"/>
    <w:rPr>
      <w:rFonts w:asciiTheme="minorHAnsi" w:hAnsiTheme="minorHAnsi" w:eastAsiaTheme="minorEastAsia" w:cstheme="minorBidi"/>
      <w:kern w:val="2"/>
      <w:sz w:val="18"/>
      <w:szCs w:val="18"/>
    </w:rPr>
  </w:style>
  <w:style w:type="character" w:customStyle="1" w:styleId="12">
    <w:name w:val="页脚 字符"/>
    <w:basedOn w:val="8"/>
    <w:link w:val="4"/>
    <w:uiPriority w:val="0"/>
    <w:rPr>
      <w:rFonts w:asciiTheme="minorHAnsi" w:hAnsiTheme="minorHAnsi" w:eastAsiaTheme="minorEastAsia" w:cstheme="minorBidi"/>
      <w:kern w:val="2"/>
      <w:sz w:val="18"/>
      <w:szCs w:val="18"/>
    </w:rPr>
  </w:style>
  <w:style w:type="character" w:customStyle="1" w:styleId="13">
    <w:name w:val="日期 字符"/>
    <w:basedOn w:val="8"/>
    <w:link w:val="3"/>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4045</Words>
  <Characters>4315</Characters>
  <Lines>35</Lines>
  <Paragraphs>10</Paragraphs>
  <TotalTime>57</TotalTime>
  <ScaleCrop>false</ScaleCrop>
  <LinksUpToDate>false</LinksUpToDate>
  <CharactersWithSpaces>4749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2022-08-29T08:57:00Z</dcterms:created>
  <dc:creator>前往生活</dc:creator>
  <cp:lastModifiedBy>月牙泉</cp:lastModifiedBy>
  <dcterms:modified xsi:type="dcterms:W3CDTF">2026-09-17T02:41:30Z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70C3AFBE3DBC43C689761A01B4A7DFEE_13</vt:lpwstr>
  </property>
  <property fmtid="{D5CDD505-2E9C-101B-9397-08002B2CF9AE}" pid="4" name="KSOTemplateDocerSaveRecord">
    <vt:lpwstr>eyJoZGlkIjoiZGM3MTk5Y2Y4Njc5MDk1YmQzZDg5YzU1Mjc5MzQ5MGMiLCJ1c2VySWQiOiI5MzYzNTg5MDAifQ==</vt:lpwstr>
  </property>
</Properties>
</file>